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76200F" w:rsidRDefault="00DF2178" w:rsidP="00F056C0">
      <w:pPr>
        <w:rPr>
          <w:b/>
          <w:sz w:val="18"/>
          <w:szCs w:val="18"/>
          <w:u w:val="single"/>
          <w:lang w:val="en-GB"/>
        </w:rPr>
      </w:pPr>
    </w:p>
    <w:p w14:paraId="794576F9" w14:textId="77777777" w:rsidR="002139C6" w:rsidRPr="00DD2F41" w:rsidRDefault="00A54468">
      <w:pPr>
        <w:jc w:val="center"/>
        <w:rPr>
          <w:b/>
          <w:sz w:val="28"/>
          <w:szCs w:val="28"/>
          <w:lang w:val="en-GB"/>
        </w:rPr>
      </w:pPr>
      <w:r>
        <w:rPr>
          <w:snapToGrid/>
          <w:sz w:val="22"/>
          <w:szCs w:val="22"/>
          <w:lang w:val="en-GB"/>
        </w:rPr>
        <w:pict w14:anchorId="0A2680A8">
          <v:line id="_x0000_s2054" alt="" style="position:absolute;left:0;text-align:left;z-index:3;mso-wrap-edited:f;mso-width-percent:0;mso-height-percent:0;mso-width-percent:0;mso-height-percent:0"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4F4C9311" w:rsidR="002139C6" w:rsidRPr="000E2745" w:rsidRDefault="000E2745">
      <w:pPr>
        <w:jc w:val="center"/>
        <w:rPr>
          <w:rStyle w:val="Strong"/>
          <w:sz w:val="22"/>
          <w:szCs w:val="22"/>
          <w:lang w:val="en-GB"/>
        </w:rPr>
      </w:pPr>
      <w:r w:rsidRPr="000E2745">
        <w:rPr>
          <w:b/>
          <w:sz w:val="22"/>
          <w:szCs w:val="22"/>
          <w:lang w:val="en-GB"/>
        </w:rPr>
        <w:t>Reconstruction of tourist Info point</w:t>
      </w:r>
    </w:p>
    <w:p w14:paraId="7C9ECA74" w14:textId="31934E61" w:rsidR="005E63ED" w:rsidRPr="00C76290" w:rsidRDefault="00C76290" w:rsidP="0076200F">
      <w:pPr>
        <w:jc w:val="center"/>
        <w:rPr>
          <w:rStyle w:val="Strong"/>
          <w:bCs/>
          <w:sz w:val="22"/>
          <w:szCs w:val="22"/>
          <w:lang w:val="en-GB"/>
        </w:rPr>
      </w:pPr>
      <w:r w:rsidRPr="00C76290">
        <w:rPr>
          <w:b/>
          <w:sz w:val="22"/>
          <w:szCs w:val="22"/>
          <w:lang w:val="en-GB"/>
        </w:rPr>
        <w:t>Location</w:t>
      </w:r>
      <w:r>
        <w:rPr>
          <w:bCs/>
          <w:sz w:val="22"/>
          <w:szCs w:val="22"/>
          <w:lang w:val="en-GB"/>
        </w:rPr>
        <w:t xml:space="preserve"> - </w:t>
      </w:r>
      <w:r w:rsidR="000E2745" w:rsidRPr="00C76290">
        <w:rPr>
          <w:bCs/>
          <w:sz w:val="22"/>
          <w:szCs w:val="22"/>
          <w:lang w:val="en-GB"/>
        </w:rPr>
        <w:t>Mero</w:t>
      </w:r>
      <w:r w:rsidR="000E2745" w:rsidRPr="00C76290">
        <w:rPr>
          <w:bCs/>
          <w:sz w:val="22"/>
          <w:szCs w:val="22"/>
          <w:lang w:val="sr-Latn-RS"/>
        </w:rPr>
        <w:t>šina, Serbia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26DE46EF" w:rsidR="002139C6" w:rsidRPr="00FA4570" w:rsidRDefault="002139C6" w:rsidP="00FA4570">
      <w:pPr>
        <w:ind w:left="284" w:firstLine="425"/>
        <w:rPr>
          <w:b/>
          <w:sz w:val="22"/>
          <w:szCs w:val="22"/>
          <w:lang w:val="en-GB"/>
        </w:rPr>
      </w:pPr>
      <w:r w:rsidRPr="00BD63A4">
        <w:rPr>
          <w:sz w:val="22"/>
          <w:szCs w:val="22"/>
          <w:lang w:val="en-GB"/>
        </w:rPr>
        <w:t xml:space="preserve"> </w:t>
      </w:r>
      <w:r w:rsidR="00FA4570" w:rsidRPr="00FA4570">
        <w:rPr>
          <w:sz w:val="22"/>
          <w:szCs w:val="22"/>
        </w:rPr>
        <w:t>BGRS0200053_PP4_TD8</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2D5CAC62"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FA4570">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436DF9E6" w:rsidR="00A95184" w:rsidRPr="00BD63A4" w:rsidRDefault="00FA4570" w:rsidP="00BD63A4">
      <w:pPr>
        <w:pStyle w:val="PRAGHeading2"/>
        <w:numPr>
          <w:ilvl w:val="0"/>
          <w:numId w:val="0"/>
        </w:numPr>
        <w:ind w:left="709"/>
        <w:jc w:val="both"/>
        <w:rPr>
          <w:sz w:val="22"/>
          <w:szCs w:val="22"/>
          <w:lang w:val="en-GB"/>
        </w:rPr>
      </w:pPr>
      <w:r w:rsidRPr="00FA4570">
        <w:rPr>
          <w:sz w:val="22"/>
          <w:szCs w:val="22"/>
          <w:lang w:val="en-GB"/>
        </w:rPr>
        <w:t>Interreg IPA CBC Bulgaria – Serbia Programme 2021 - 2027, CCI Number: 2021TC16IPCB007</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35DB516D"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FA4570">
        <w:rPr>
          <w:sz w:val="22"/>
          <w:szCs w:val="22"/>
          <w:lang w:val="en-GB"/>
        </w:rPr>
        <w:t xml:space="preserve">co-financed by the European Union, in accordance with the rules of </w:t>
      </w:r>
      <w:r w:rsidR="00FA4570" w:rsidRPr="00FA4570">
        <w:rPr>
          <w:sz w:val="22"/>
          <w:szCs w:val="22"/>
          <w:lang w:val="en-GB"/>
        </w:rPr>
        <w:t>Interreg IPA CBC Bulgaria – Serbia</w:t>
      </w:r>
      <w:r w:rsidRPr="00FA4570">
        <w:rPr>
          <w:sz w:val="22"/>
          <w:szCs w:val="22"/>
          <w:lang w:val="en-GB"/>
        </w:rPr>
        <w:t xml:space="preserve"> programme.</w:t>
      </w:r>
      <w:r w:rsidRPr="00BD63A4">
        <w:rPr>
          <w:sz w:val="22"/>
          <w:szCs w:val="22"/>
          <w:lang w:val="en-GB"/>
        </w:rPr>
        <w:t xml:space="preserve"> </w:t>
      </w:r>
    </w:p>
    <w:p w14:paraId="033DCC74" w14:textId="7A4BEFAA" w:rsidR="002139C6" w:rsidRPr="00BD63A4" w:rsidRDefault="00FA4570" w:rsidP="00BD63A4">
      <w:pPr>
        <w:spacing w:before="240"/>
        <w:ind w:left="720"/>
        <w:jc w:val="both"/>
        <w:rPr>
          <w:sz w:val="22"/>
          <w:szCs w:val="22"/>
          <w:lang w:val="en-GB"/>
        </w:rPr>
      </w:pPr>
      <w:r w:rsidRPr="00FA4570">
        <w:rPr>
          <w:sz w:val="22"/>
          <w:szCs w:val="22"/>
          <w:lang w:val="en-GB"/>
        </w:rPr>
        <w:t>The project is co-financed by Tourism Organisation of Municipality Merosina</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30CACAD8" w14:textId="2C171E1D" w:rsidR="00FA4570" w:rsidRDefault="00FA4570" w:rsidP="00FA4570">
      <w:pPr>
        <w:snapToGrid w:val="0"/>
        <w:ind w:left="709"/>
        <w:jc w:val="both"/>
        <w:rPr>
          <w:sz w:val="22"/>
          <w:szCs w:val="22"/>
          <w:lang w:val="en-GB"/>
        </w:rPr>
      </w:pPr>
      <w:r w:rsidRPr="00FA4570">
        <w:rPr>
          <w:sz w:val="22"/>
          <w:szCs w:val="22"/>
          <w:lang w:val="en-GB"/>
        </w:rPr>
        <w:t>Tourism Organisation of Municipality Merosina, Serbia</w:t>
      </w:r>
    </w:p>
    <w:p w14:paraId="46634028" w14:textId="6ED491FD" w:rsidR="009C65D6" w:rsidRPr="00FA4570" w:rsidRDefault="009C65D6" w:rsidP="00FA4570">
      <w:pPr>
        <w:snapToGrid w:val="0"/>
        <w:ind w:left="709"/>
        <w:jc w:val="both"/>
        <w:rPr>
          <w:sz w:val="22"/>
          <w:szCs w:val="22"/>
          <w:highlight w:val="yellow"/>
          <w:lang w:val="en-GB"/>
        </w:rPr>
      </w:pPr>
      <w:r w:rsidRPr="00BD63A4">
        <w:rPr>
          <w:sz w:val="22"/>
          <w:szCs w:val="22"/>
          <w:lang w:val="en-GB"/>
        </w:rPr>
        <w:t xml:space="preserve"> </w:t>
      </w:r>
    </w:p>
    <w:p w14:paraId="6B5006D2" w14:textId="77777777" w:rsidR="002139C6" w:rsidRPr="00DD2F41" w:rsidRDefault="00A54468">
      <w:pPr>
        <w:ind w:left="360"/>
        <w:jc w:val="center"/>
        <w:rPr>
          <w:rStyle w:val="Strong"/>
          <w:sz w:val="22"/>
          <w:szCs w:val="22"/>
          <w:lang w:val="en-GB"/>
        </w:rPr>
      </w:pPr>
      <w:r>
        <w:rPr>
          <w:b/>
          <w:noProof/>
          <w:snapToGrid/>
          <w:sz w:val="22"/>
          <w:szCs w:val="22"/>
          <w:lang w:val="en-GB" w:eastAsia="en-GB"/>
        </w:rPr>
        <w:pict w14:anchorId="1D500225">
          <v:line id="_x0000_s2053" alt="" style="position:absolute;left:0;text-align:left;z-index:5;mso-wrap-edited:f;mso-width-percent:0;mso-height-percent:0;mso-width-percent:0;mso-height-percent:0"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76E8B9F" w:rsidR="00D62A71" w:rsidRPr="00D62A71" w:rsidRDefault="00AD0BF2" w:rsidP="00D62A71">
      <w:pPr>
        <w:pStyle w:val="PRAGHeading2"/>
        <w:numPr>
          <w:ilvl w:val="0"/>
          <w:numId w:val="0"/>
        </w:numPr>
        <w:ind w:left="720"/>
        <w:rPr>
          <w:rStyle w:val="Strong"/>
          <w:b w:val="0"/>
          <w:sz w:val="22"/>
          <w:szCs w:val="22"/>
          <w:lang w:val="en-GB"/>
        </w:rPr>
      </w:pPr>
      <w:r w:rsidRPr="00FA4570">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0FC8512E" w14:textId="217302CC" w:rsidR="00FA4570" w:rsidRPr="00FA4570" w:rsidRDefault="00FA4570" w:rsidP="00FA4570">
      <w:pPr>
        <w:ind w:left="709"/>
        <w:rPr>
          <w:bCs/>
          <w:sz w:val="22"/>
          <w:szCs w:val="22"/>
          <w:lang w:val="en-GB"/>
        </w:rPr>
      </w:pPr>
      <w:r w:rsidRPr="00FA4570">
        <w:rPr>
          <w:bCs/>
          <w:sz w:val="22"/>
          <w:szCs w:val="22"/>
          <w:lang w:val="en-GB"/>
        </w:rPr>
        <w:t>For the needs of the investor, the Municipality of Merosina, located at 17 Cara Lazara Street, a project for the reconstruction of a business facility, with the structure of basement + ground floor, on Cad. plot no. 1358/2, cadastral municipality Oblacina (building no. 5), has been completed.</w:t>
      </w:r>
    </w:p>
    <w:p w14:paraId="12DF160C" w14:textId="77777777" w:rsidR="00FA4570" w:rsidRPr="00FA4570" w:rsidRDefault="00FA4570" w:rsidP="00FA4570">
      <w:pPr>
        <w:ind w:left="709"/>
        <w:jc w:val="both"/>
        <w:rPr>
          <w:bCs/>
          <w:sz w:val="22"/>
          <w:szCs w:val="22"/>
          <w:lang w:val="en-GB"/>
        </w:rPr>
      </w:pPr>
      <w:r w:rsidRPr="00FA4570">
        <w:rPr>
          <w:bCs/>
          <w:sz w:val="22"/>
          <w:szCs w:val="22"/>
          <w:lang w:val="en-GB"/>
        </w:rPr>
        <w:t>The facility is located on Cad. plot no. 1358/2, cadastral municipality Oblacina, within the territory of the Municipality of Merosina. The plot is situated in the II climate zone and the VII-VIII seismic zone.</w:t>
      </w:r>
    </w:p>
    <w:p w14:paraId="135D9704" w14:textId="77777777" w:rsidR="00FA4570" w:rsidRPr="00FA4570" w:rsidRDefault="00FA4570" w:rsidP="00FA4570">
      <w:pPr>
        <w:ind w:left="709"/>
        <w:jc w:val="both"/>
        <w:rPr>
          <w:bCs/>
          <w:sz w:val="22"/>
          <w:szCs w:val="22"/>
          <w:lang w:val="en-GB"/>
        </w:rPr>
      </w:pPr>
      <w:r w:rsidRPr="00FA4570">
        <w:rPr>
          <w:bCs/>
          <w:sz w:val="22"/>
          <w:szCs w:val="22"/>
          <w:lang w:val="en-GB"/>
        </w:rPr>
        <w:t>The business facility in question is a freestanding structure, positioned in the southwestern part of the plot.</w:t>
      </w:r>
    </w:p>
    <w:p w14:paraId="087720F7" w14:textId="77777777" w:rsidR="00FA4570" w:rsidRPr="00FA4570" w:rsidRDefault="00FA4570" w:rsidP="00FA4570">
      <w:pPr>
        <w:ind w:left="709"/>
        <w:jc w:val="both"/>
        <w:rPr>
          <w:bCs/>
          <w:sz w:val="22"/>
          <w:szCs w:val="22"/>
          <w:lang w:val="en-GB"/>
        </w:rPr>
      </w:pPr>
      <w:r w:rsidRPr="00FA4570">
        <w:rPr>
          <w:bCs/>
          <w:sz w:val="22"/>
          <w:szCs w:val="22"/>
          <w:lang w:val="en-GB"/>
        </w:rPr>
        <w:t>Access to the facility is from the southwest side. The entrance to the facility is also on the southwest side. The architectural design of the facility is detailed in the technical documentation.</w:t>
      </w:r>
    </w:p>
    <w:p w14:paraId="5D385329" w14:textId="77777777" w:rsidR="00FA4570" w:rsidRPr="00FA4570" w:rsidRDefault="00FA4570" w:rsidP="00FA4570">
      <w:pPr>
        <w:ind w:left="709"/>
        <w:jc w:val="both"/>
        <w:rPr>
          <w:bCs/>
          <w:sz w:val="22"/>
          <w:szCs w:val="22"/>
          <w:lang w:val="en-GB"/>
        </w:rPr>
      </w:pPr>
      <w:r w:rsidRPr="00FA4570">
        <w:rPr>
          <w:bCs/>
          <w:sz w:val="22"/>
          <w:szCs w:val="22"/>
          <w:lang w:val="en-GB"/>
        </w:rPr>
        <w:lastRenderedPageBreak/>
        <w:t>A flat roof is planned, as was the case in the previous state.</w:t>
      </w:r>
    </w:p>
    <w:p w14:paraId="54DB24E9" w14:textId="77777777" w:rsidR="00FA4570" w:rsidRPr="00FA4570" w:rsidRDefault="00FA4570" w:rsidP="00FA4570">
      <w:pPr>
        <w:ind w:left="709"/>
        <w:jc w:val="both"/>
        <w:rPr>
          <w:bCs/>
          <w:sz w:val="22"/>
          <w:szCs w:val="22"/>
          <w:lang w:val="en-GB"/>
        </w:rPr>
      </w:pPr>
      <w:r w:rsidRPr="00FA4570">
        <w:rPr>
          <w:bCs/>
          <w:sz w:val="22"/>
          <w:szCs w:val="22"/>
          <w:lang w:val="en-GB"/>
        </w:rPr>
        <w:t>The building was built in a combined construction system with a flat roof. The size of the object does not change at all.</w:t>
      </w:r>
    </w:p>
    <w:p w14:paraId="7623D063" w14:textId="77777777" w:rsidR="00FA4570" w:rsidRPr="00FA4570" w:rsidRDefault="00FA4570" w:rsidP="00FA4570">
      <w:pPr>
        <w:ind w:left="709"/>
        <w:jc w:val="both"/>
        <w:rPr>
          <w:bCs/>
          <w:sz w:val="22"/>
          <w:szCs w:val="22"/>
          <w:lang w:val="en-GB"/>
        </w:rPr>
      </w:pPr>
      <w:r w:rsidRPr="00FA4570">
        <w:rPr>
          <w:bCs/>
          <w:sz w:val="22"/>
          <w:szCs w:val="22"/>
          <w:lang w:val="en-GB"/>
        </w:rPr>
        <w:t>The building is registered in the real estate cadaster of the Republic Geodetic Institute as a building built before the adoption of regulations on building construction.</w:t>
      </w:r>
    </w:p>
    <w:p w14:paraId="56FE6CAF" w14:textId="77777777" w:rsidR="00FA4570" w:rsidRPr="00FA4570" w:rsidRDefault="00FA4570" w:rsidP="00FA4570">
      <w:pPr>
        <w:ind w:left="709"/>
        <w:jc w:val="both"/>
        <w:rPr>
          <w:bCs/>
          <w:sz w:val="22"/>
          <w:szCs w:val="22"/>
          <w:lang w:val="en-GB"/>
        </w:rPr>
      </w:pPr>
      <w:r w:rsidRPr="00FA4570">
        <w:rPr>
          <w:bCs/>
          <w:sz w:val="22"/>
          <w:szCs w:val="22"/>
          <w:lang w:val="en-GB"/>
        </w:rPr>
        <w:t>Project documentation for the existing building does not exist, and information about the building was obtained by recording the building on the spot, as well as from the representative of the investor - the Municipality of Merosina.</w:t>
      </w:r>
    </w:p>
    <w:p w14:paraId="799C660A" w14:textId="77777777" w:rsidR="00FA4570" w:rsidRPr="00FA4570" w:rsidRDefault="00FA4570" w:rsidP="00FA4570">
      <w:pPr>
        <w:ind w:left="709"/>
        <w:jc w:val="both"/>
        <w:rPr>
          <w:bCs/>
          <w:sz w:val="22"/>
          <w:szCs w:val="22"/>
          <w:lang w:val="en-GB"/>
        </w:rPr>
      </w:pPr>
      <w:r w:rsidRPr="00FA4570">
        <w:rPr>
          <w:bCs/>
          <w:sz w:val="22"/>
          <w:szCs w:val="22"/>
          <w:lang w:val="en-GB"/>
        </w:rPr>
        <w:t>The project includes the reconstruction of the existing building within its current footprint and volume.</w:t>
      </w:r>
    </w:p>
    <w:p w14:paraId="00038021" w14:textId="77777777" w:rsidR="00FA4570" w:rsidRPr="00FA4570" w:rsidRDefault="00FA4570" w:rsidP="00FA4570">
      <w:pPr>
        <w:ind w:left="709"/>
        <w:jc w:val="both"/>
        <w:rPr>
          <w:bCs/>
          <w:sz w:val="22"/>
          <w:szCs w:val="22"/>
          <w:lang w:val="en-GB"/>
        </w:rPr>
      </w:pPr>
      <w:r w:rsidRPr="00FA4570">
        <w:rPr>
          <w:bCs/>
          <w:sz w:val="22"/>
          <w:szCs w:val="22"/>
          <w:lang w:val="en-GB"/>
        </w:rPr>
        <w:t>Reconstruction involves performing construction and other works on the existing structure, within its existing dimensions and volume, that affect the fulfillment of basic building requirements, alter the technological process, change the exterior appearance of the building, increase the number of functional units, or replace devices, equipment, and installations with increased capacity.</w:t>
      </w:r>
    </w:p>
    <w:p w14:paraId="21571415" w14:textId="77777777" w:rsidR="00FA4570" w:rsidRPr="00FA4570" w:rsidRDefault="00FA4570" w:rsidP="00FA4570">
      <w:pPr>
        <w:ind w:left="709"/>
        <w:jc w:val="both"/>
        <w:rPr>
          <w:bCs/>
          <w:sz w:val="22"/>
          <w:szCs w:val="22"/>
          <w:lang w:val="en-GB"/>
        </w:rPr>
      </w:pPr>
      <w:r w:rsidRPr="00FA4570">
        <w:rPr>
          <w:bCs/>
          <w:sz w:val="22"/>
          <w:szCs w:val="22"/>
          <w:lang w:val="en-GB"/>
        </w:rPr>
        <w:t>The reconstruction also includes interior work as well as some facade modifications and the replacement of windows and doors.</w:t>
      </w:r>
    </w:p>
    <w:p w14:paraId="24AA35E9" w14:textId="77777777" w:rsidR="00FA4570" w:rsidRPr="00FA4570" w:rsidRDefault="00FA4570" w:rsidP="00FA4570">
      <w:pPr>
        <w:ind w:left="709"/>
        <w:jc w:val="both"/>
        <w:rPr>
          <w:bCs/>
          <w:sz w:val="22"/>
          <w:szCs w:val="22"/>
          <w:lang w:val="en-GB"/>
        </w:rPr>
      </w:pPr>
      <w:r w:rsidRPr="00FA4570">
        <w:rPr>
          <w:bCs/>
          <w:sz w:val="22"/>
          <w:szCs w:val="22"/>
          <w:lang w:val="en-GB"/>
        </w:rPr>
        <w:t>The building consists of Po+P (basement+ground floor). The total number of business units remains one (1).</w:t>
      </w:r>
    </w:p>
    <w:p w14:paraId="30E2E980" w14:textId="77777777" w:rsidR="00FA4570" w:rsidRPr="00FA4570" w:rsidRDefault="00FA4570" w:rsidP="00FA4570">
      <w:pPr>
        <w:ind w:left="709"/>
        <w:jc w:val="both"/>
        <w:rPr>
          <w:bCs/>
          <w:sz w:val="22"/>
          <w:szCs w:val="22"/>
          <w:lang w:val="en-GB"/>
        </w:rPr>
      </w:pPr>
      <w:r w:rsidRPr="00FA4570">
        <w:rPr>
          <w:bCs/>
          <w:sz w:val="22"/>
          <w:szCs w:val="22"/>
          <w:lang w:val="en-GB"/>
        </w:rPr>
        <w:t xml:space="preserve">Access to the building is from the southwest side, and the entrance is also located on the southwest side. </w:t>
      </w:r>
    </w:p>
    <w:p w14:paraId="0C249807" w14:textId="77777777" w:rsidR="00FA4570" w:rsidRPr="00FA4570" w:rsidRDefault="00FA4570" w:rsidP="00FA4570">
      <w:pPr>
        <w:ind w:left="709"/>
        <w:jc w:val="both"/>
        <w:rPr>
          <w:bCs/>
          <w:sz w:val="22"/>
          <w:szCs w:val="22"/>
          <w:lang w:val="en-GB"/>
        </w:rPr>
      </w:pPr>
      <w:r w:rsidRPr="00FA4570">
        <w:rPr>
          <w:bCs/>
          <w:sz w:val="22"/>
          <w:szCs w:val="22"/>
          <w:lang w:val="en-GB"/>
        </w:rPr>
        <w:t>The layout and purpose of the building's rooms are provided in the project.</w:t>
      </w:r>
    </w:p>
    <w:p w14:paraId="72E8E911" w14:textId="77777777" w:rsidR="00FA4570" w:rsidRPr="00FA4570" w:rsidRDefault="00FA4570" w:rsidP="00FA4570">
      <w:pPr>
        <w:ind w:left="709"/>
        <w:jc w:val="both"/>
        <w:rPr>
          <w:bCs/>
          <w:sz w:val="22"/>
          <w:szCs w:val="22"/>
          <w:lang w:val="en-GB"/>
        </w:rPr>
      </w:pPr>
      <w:r w:rsidRPr="00FA4570">
        <w:rPr>
          <w:bCs/>
          <w:sz w:val="22"/>
          <w:szCs w:val="22"/>
          <w:lang w:val="en-GB"/>
        </w:rPr>
        <w:t>The layout and purpose of the rooms are detailed in the Conceptual Design.</w:t>
      </w:r>
    </w:p>
    <w:p w14:paraId="6C423349" w14:textId="77777777" w:rsidR="00FA4570" w:rsidRPr="00FA4570" w:rsidRDefault="00FA4570" w:rsidP="00FA4570">
      <w:pPr>
        <w:ind w:left="709"/>
        <w:jc w:val="both"/>
        <w:rPr>
          <w:bCs/>
          <w:sz w:val="22"/>
          <w:szCs w:val="22"/>
          <w:lang w:val="en-GB"/>
        </w:rPr>
      </w:pPr>
      <w:r w:rsidRPr="00FA4570">
        <w:rPr>
          <w:bCs/>
          <w:sz w:val="22"/>
          <w:szCs w:val="22"/>
          <w:lang w:val="en-GB"/>
        </w:rPr>
        <w:t>The newly designed solution includes the following height characteristics:</w:t>
      </w:r>
    </w:p>
    <w:p w14:paraId="42B67493" w14:textId="77777777" w:rsidR="00FA4570" w:rsidRPr="00FA4570" w:rsidRDefault="00FA4570" w:rsidP="00FA4570">
      <w:pPr>
        <w:ind w:left="709"/>
        <w:jc w:val="both"/>
        <w:rPr>
          <w:bCs/>
          <w:sz w:val="22"/>
          <w:szCs w:val="22"/>
          <w:lang w:val="en-GB"/>
        </w:rPr>
      </w:pPr>
      <w:r w:rsidRPr="00FA4570">
        <w:rPr>
          <w:bCs/>
          <w:sz w:val="22"/>
          <w:szCs w:val="22"/>
          <w:lang w:val="en-GB"/>
        </w:rPr>
        <w:t xml:space="preserve">Leveling is in accordance with the courtyard. </w:t>
      </w:r>
    </w:p>
    <w:p w14:paraId="6CA30B62" w14:textId="77777777" w:rsidR="00FA4570" w:rsidRPr="00FA4570" w:rsidRDefault="00FA4570" w:rsidP="00FA4570">
      <w:pPr>
        <w:ind w:left="709"/>
        <w:jc w:val="both"/>
        <w:rPr>
          <w:bCs/>
          <w:sz w:val="22"/>
          <w:szCs w:val="22"/>
          <w:lang w:val="en-GB"/>
        </w:rPr>
      </w:pPr>
      <w:r w:rsidRPr="00FA4570">
        <w:rPr>
          <w:bCs/>
          <w:sz w:val="22"/>
          <w:szCs w:val="22"/>
          <w:lang w:val="en-GB"/>
        </w:rPr>
        <w:t>The relative elevation ± 0.00 m corresponds to the absolute elevation +286.77</w:t>
      </w:r>
    </w:p>
    <w:p w14:paraId="45F8A297" w14:textId="77777777" w:rsidR="00FA4570" w:rsidRPr="00FA4570" w:rsidRDefault="00FA4570" w:rsidP="00FA4570">
      <w:pPr>
        <w:ind w:left="709"/>
        <w:jc w:val="both"/>
        <w:rPr>
          <w:bCs/>
          <w:sz w:val="22"/>
          <w:szCs w:val="22"/>
          <w:lang w:val="en-GB"/>
        </w:rPr>
      </w:pPr>
      <w:r w:rsidRPr="00FA4570">
        <w:rPr>
          <w:bCs/>
          <w:sz w:val="22"/>
          <w:szCs w:val="22"/>
          <w:lang w:val="en-GB"/>
        </w:rPr>
        <w:t>Elevation of the final layer of the entrance platform:</w:t>
      </w:r>
    </w:p>
    <w:p w14:paraId="6E825B96" w14:textId="77777777" w:rsidR="00FA4570" w:rsidRPr="00FA4570" w:rsidRDefault="00FA4570" w:rsidP="00FA4570">
      <w:pPr>
        <w:ind w:left="709"/>
        <w:jc w:val="both"/>
        <w:rPr>
          <w:bCs/>
          <w:sz w:val="22"/>
          <w:szCs w:val="22"/>
          <w:lang w:val="en-GB"/>
        </w:rPr>
      </w:pPr>
      <w:r w:rsidRPr="00FA4570">
        <w:rPr>
          <w:bCs/>
          <w:sz w:val="22"/>
          <w:szCs w:val="22"/>
          <w:lang w:val="en-GB"/>
        </w:rPr>
        <w:t xml:space="preserve">Ground floor entrance at +0.05 m </w:t>
      </w:r>
    </w:p>
    <w:p w14:paraId="1A007671" w14:textId="77777777" w:rsidR="00FA4570" w:rsidRPr="00FA4570" w:rsidRDefault="00FA4570" w:rsidP="00FA4570">
      <w:pPr>
        <w:ind w:left="709"/>
        <w:jc w:val="both"/>
        <w:rPr>
          <w:bCs/>
          <w:sz w:val="22"/>
          <w:szCs w:val="22"/>
          <w:lang w:val="en-GB"/>
        </w:rPr>
      </w:pPr>
      <w:r w:rsidRPr="00FA4570">
        <w:rPr>
          <w:bCs/>
          <w:sz w:val="22"/>
          <w:szCs w:val="22"/>
          <w:lang w:val="en-GB"/>
        </w:rPr>
        <w:t>The ridge height remains the same at +6.25 m</w:t>
      </w:r>
    </w:p>
    <w:p w14:paraId="1ECC8493" w14:textId="77777777" w:rsidR="00FA4570" w:rsidRPr="00FA4570" w:rsidRDefault="00FA4570" w:rsidP="00FA4570">
      <w:pPr>
        <w:ind w:left="709"/>
        <w:jc w:val="both"/>
        <w:rPr>
          <w:bCs/>
          <w:sz w:val="22"/>
          <w:szCs w:val="22"/>
          <w:lang w:val="en-GB"/>
        </w:rPr>
      </w:pPr>
      <w:r w:rsidRPr="00FA4570">
        <w:rPr>
          <w:bCs/>
          <w:sz w:val="22"/>
          <w:szCs w:val="22"/>
          <w:lang w:val="en-GB"/>
        </w:rPr>
        <w:t>The building is constructed using a combined construction system with a flat roof.</w:t>
      </w:r>
    </w:p>
    <w:p w14:paraId="2706C5BC" w14:textId="77777777" w:rsidR="00FA4570" w:rsidRPr="00FA4570" w:rsidRDefault="00FA4570" w:rsidP="00FA4570">
      <w:pPr>
        <w:ind w:left="709"/>
        <w:jc w:val="both"/>
        <w:rPr>
          <w:bCs/>
          <w:sz w:val="22"/>
          <w:szCs w:val="22"/>
          <w:lang w:val="en-GB"/>
        </w:rPr>
      </w:pPr>
      <w:r w:rsidRPr="00FA4570">
        <w:rPr>
          <w:bCs/>
          <w:sz w:val="22"/>
          <w:szCs w:val="22"/>
          <w:lang w:val="en-GB"/>
        </w:rPr>
        <w:t xml:space="preserve">According to the investor's statement, the foundation of the walls was completed on strip foundations of appropriate dimensions and depth. </w:t>
      </w:r>
    </w:p>
    <w:p w14:paraId="49DC77F7" w14:textId="77777777" w:rsidR="00FA4570" w:rsidRPr="00FA4570" w:rsidRDefault="00FA4570" w:rsidP="00FA4570">
      <w:pPr>
        <w:ind w:left="709"/>
        <w:jc w:val="both"/>
        <w:rPr>
          <w:bCs/>
          <w:sz w:val="22"/>
          <w:szCs w:val="22"/>
          <w:lang w:val="en-GB"/>
        </w:rPr>
      </w:pPr>
      <w:r w:rsidRPr="00FA4570">
        <w:rPr>
          <w:bCs/>
          <w:sz w:val="22"/>
          <w:szCs w:val="22"/>
          <w:lang w:val="en-GB"/>
        </w:rPr>
        <w:t>The foundation pads are made of reinforced concrete, placed over a 10 cm thick layer of compacted natural gravel.</w:t>
      </w:r>
    </w:p>
    <w:p w14:paraId="29F32130" w14:textId="77777777" w:rsidR="00FA4570" w:rsidRPr="00FA4570" w:rsidRDefault="00FA4570" w:rsidP="00FA4570">
      <w:pPr>
        <w:ind w:left="709"/>
        <w:jc w:val="both"/>
        <w:rPr>
          <w:bCs/>
          <w:sz w:val="22"/>
          <w:szCs w:val="22"/>
          <w:lang w:val="en-GB"/>
        </w:rPr>
      </w:pPr>
      <w:r w:rsidRPr="00FA4570">
        <w:rPr>
          <w:bCs/>
          <w:sz w:val="22"/>
          <w:szCs w:val="22"/>
          <w:lang w:val="en-GB"/>
        </w:rPr>
        <w:t xml:space="preserve">The foundation walls are constructed of reinforced concrete, poured into double-sided wooden </w:t>
      </w:r>
      <w:r w:rsidRPr="00FA4570">
        <w:rPr>
          <w:bCs/>
          <w:sz w:val="22"/>
          <w:szCs w:val="22"/>
          <w:lang w:val="en-GB"/>
        </w:rPr>
        <w:lastRenderedPageBreak/>
        <w:t>formwork, and reinforced with horizontal and vertical reinforced concrete ties.</w:t>
      </w:r>
    </w:p>
    <w:p w14:paraId="6F4CFBD6" w14:textId="77777777" w:rsidR="00FA4570" w:rsidRPr="00FA4570" w:rsidRDefault="00FA4570" w:rsidP="00FA4570">
      <w:pPr>
        <w:ind w:left="709"/>
        <w:jc w:val="both"/>
        <w:rPr>
          <w:bCs/>
          <w:sz w:val="22"/>
          <w:szCs w:val="22"/>
          <w:lang w:val="en-GB"/>
        </w:rPr>
      </w:pPr>
      <w:r w:rsidRPr="00FA4570">
        <w:rPr>
          <w:bCs/>
          <w:sz w:val="22"/>
          <w:szCs w:val="22"/>
          <w:lang w:val="en-GB"/>
        </w:rPr>
        <w:t>The ground floor slab is made of reinforced concrete, approximately 10-12 cm thick. The load-bearing walls of the building are constructed from masonry products in longitudinal mortar. The partition walls are also built from masonry products in longitudinal mortar.</w:t>
      </w:r>
    </w:p>
    <w:p w14:paraId="776632EE" w14:textId="77777777" w:rsidR="00FA4570" w:rsidRPr="00FA4570" w:rsidRDefault="00FA4570" w:rsidP="00FA4570">
      <w:pPr>
        <w:ind w:left="709"/>
        <w:jc w:val="both"/>
        <w:rPr>
          <w:bCs/>
          <w:sz w:val="22"/>
          <w:szCs w:val="22"/>
          <w:lang w:val="en-GB"/>
        </w:rPr>
      </w:pPr>
      <w:r w:rsidRPr="00FA4570">
        <w:rPr>
          <w:bCs/>
          <w:sz w:val="22"/>
          <w:szCs w:val="22"/>
          <w:lang w:val="en-GB"/>
        </w:rPr>
        <w:t>The staircase in the building is made of reinforced concrete.</w:t>
      </w:r>
    </w:p>
    <w:p w14:paraId="26BCCDC6" w14:textId="77777777" w:rsidR="00FA4570" w:rsidRPr="00FA4570" w:rsidRDefault="00FA4570" w:rsidP="00FA4570">
      <w:pPr>
        <w:ind w:left="709"/>
        <w:jc w:val="both"/>
        <w:rPr>
          <w:bCs/>
          <w:sz w:val="22"/>
          <w:szCs w:val="22"/>
          <w:lang w:val="en-GB"/>
        </w:rPr>
      </w:pPr>
      <w:r w:rsidRPr="00FA4570">
        <w:rPr>
          <w:bCs/>
          <w:sz w:val="22"/>
          <w:szCs w:val="22"/>
          <w:lang w:val="en-GB"/>
        </w:rPr>
        <w:t>The terraces and canopies are also constructed from reinforced concrete.</w:t>
      </w:r>
    </w:p>
    <w:p w14:paraId="342EDB67" w14:textId="77777777" w:rsidR="00FA4570" w:rsidRPr="00FA4570" w:rsidRDefault="00FA4570" w:rsidP="00FA4570">
      <w:pPr>
        <w:ind w:left="709"/>
        <w:jc w:val="both"/>
        <w:rPr>
          <w:bCs/>
          <w:sz w:val="22"/>
          <w:szCs w:val="22"/>
          <w:lang w:val="en-GB"/>
        </w:rPr>
      </w:pPr>
      <w:r w:rsidRPr="00FA4570">
        <w:rPr>
          <w:bCs/>
          <w:sz w:val="22"/>
          <w:szCs w:val="22"/>
          <w:lang w:val="en-GB"/>
        </w:rPr>
        <w:t>The intermediate structure, or ceiling construction, is a semi-prestressed thin ribbed construction of the "Avramenko" type. A smaller portion of the structure is made as a monolithic reinforced concrete slab.</w:t>
      </w:r>
    </w:p>
    <w:p w14:paraId="04A3DA49" w14:textId="77777777" w:rsidR="00FA4570" w:rsidRPr="00FA4570" w:rsidRDefault="00FA4570" w:rsidP="00FA4570">
      <w:pPr>
        <w:ind w:left="709"/>
        <w:jc w:val="both"/>
        <w:rPr>
          <w:bCs/>
          <w:sz w:val="22"/>
          <w:szCs w:val="22"/>
          <w:lang w:val="en-GB"/>
        </w:rPr>
      </w:pPr>
      <w:r w:rsidRPr="00FA4570">
        <w:rPr>
          <w:bCs/>
          <w:sz w:val="22"/>
          <w:szCs w:val="22"/>
          <w:lang w:val="en-GB"/>
        </w:rPr>
        <w:t>The roof is a flat roof.</w:t>
      </w:r>
    </w:p>
    <w:p w14:paraId="1CF9CA29" w14:textId="77777777" w:rsidR="00FA4570" w:rsidRPr="00FA4570" w:rsidRDefault="00FA4570" w:rsidP="00FA4570">
      <w:pPr>
        <w:ind w:left="709"/>
        <w:jc w:val="both"/>
        <w:rPr>
          <w:bCs/>
          <w:sz w:val="22"/>
          <w:szCs w:val="22"/>
          <w:lang w:val="en-GB"/>
        </w:rPr>
      </w:pPr>
      <w:r w:rsidRPr="00FA4570">
        <w:rPr>
          <w:bCs/>
          <w:sz w:val="22"/>
          <w:szCs w:val="22"/>
          <w:lang w:val="en-GB"/>
        </w:rPr>
        <w:t>A single chimney made of masonry products has been constructed on the building.</w:t>
      </w:r>
    </w:p>
    <w:p w14:paraId="35CD3DBE" w14:textId="77777777" w:rsidR="00FA4570" w:rsidRPr="00FA4570" w:rsidRDefault="00FA4570" w:rsidP="00FA4570">
      <w:pPr>
        <w:ind w:left="709"/>
        <w:jc w:val="both"/>
        <w:rPr>
          <w:bCs/>
          <w:sz w:val="22"/>
          <w:szCs w:val="22"/>
          <w:lang w:val="en-GB"/>
        </w:rPr>
      </w:pPr>
      <w:r w:rsidRPr="00FA4570">
        <w:rPr>
          <w:bCs/>
          <w:sz w:val="22"/>
          <w:szCs w:val="22"/>
          <w:lang w:val="en-GB"/>
        </w:rPr>
        <w:t>The interior walls and ceilings in the building are plastered and have undergone painting and finishing work; however, the plaster is now in very poor condition and must be completely removed.</w:t>
      </w:r>
    </w:p>
    <w:p w14:paraId="1DC67A5E" w14:textId="77777777" w:rsidR="00FA4570" w:rsidRPr="00FA4570" w:rsidRDefault="00FA4570" w:rsidP="00FA4570">
      <w:pPr>
        <w:ind w:left="709"/>
        <w:jc w:val="both"/>
        <w:rPr>
          <w:bCs/>
          <w:sz w:val="22"/>
          <w:szCs w:val="22"/>
          <w:lang w:val="en-GB"/>
        </w:rPr>
      </w:pPr>
      <w:r w:rsidRPr="00FA4570">
        <w:rPr>
          <w:bCs/>
          <w:sz w:val="22"/>
          <w:szCs w:val="22"/>
          <w:lang w:val="en-GB"/>
        </w:rPr>
        <w:t>The floor coverings in the building have been stripped.</w:t>
      </w:r>
    </w:p>
    <w:p w14:paraId="6251218B" w14:textId="77777777" w:rsidR="00FA4570" w:rsidRPr="00FA4570" w:rsidRDefault="00FA4570" w:rsidP="00FA4570">
      <w:pPr>
        <w:ind w:left="709"/>
        <w:jc w:val="both"/>
        <w:rPr>
          <w:bCs/>
          <w:sz w:val="22"/>
          <w:szCs w:val="22"/>
          <w:lang w:val="en-GB"/>
        </w:rPr>
      </w:pPr>
      <w:r w:rsidRPr="00FA4570">
        <w:rPr>
          <w:bCs/>
          <w:sz w:val="22"/>
          <w:szCs w:val="22"/>
          <w:lang w:val="en-GB"/>
        </w:rPr>
        <w:t>The facade of the building has been finished, plastered, and painted with an appropriate color, but this plaster is also in very poor condition and needs to be entirely removed to ensure proper adhesion between the masonry walls and the future "demit" facade.</w:t>
      </w:r>
    </w:p>
    <w:p w14:paraId="5D80B094" w14:textId="77777777" w:rsidR="00FA4570" w:rsidRPr="00FA4570" w:rsidRDefault="00FA4570" w:rsidP="00FA4570">
      <w:pPr>
        <w:ind w:left="709"/>
        <w:jc w:val="both"/>
        <w:rPr>
          <w:bCs/>
          <w:sz w:val="22"/>
          <w:szCs w:val="22"/>
          <w:lang w:val="en-GB"/>
        </w:rPr>
      </w:pPr>
      <w:r w:rsidRPr="00FA4570">
        <w:rPr>
          <w:bCs/>
          <w:sz w:val="22"/>
          <w:szCs w:val="22"/>
          <w:lang w:val="en-GB"/>
        </w:rPr>
        <w:t>All existing reinforced concrete elements in the building will be retained.</w:t>
      </w:r>
    </w:p>
    <w:p w14:paraId="2D030ADD" w14:textId="77777777" w:rsidR="00FA4570" w:rsidRPr="00FA4570" w:rsidRDefault="00FA4570" w:rsidP="00FA4570">
      <w:pPr>
        <w:ind w:left="709"/>
        <w:jc w:val="both"/>
        <w:rPr>
          <w:bCs/>
          <w:sz w:val="22"/>
          <w:szCs w:val="22"/>
          <w:lang w:val="en-GB"/>
        </w:rPr>
      </w:pPr>
      <w:r w:rsidRPr="00FA4570">
        <w:rPr>
          <w:bCs/>
          <w:sz w:val="22"/>
          <w:szCs w:val="22"/>
          <w:lang w:val="en-GB"/>
        </w:rPr>
        <w:t xml:space="preserve">The proposed works do not alter the building's structure, so they do not impact the stability of the building. </w:t>
      </w:r>
    </w:p>
    <w:p w14:paraId="68C485BE" w14:textId="77777777" w:rsidR="00FA4570" w:rsidRPr="00FA4570" w:rsidRDefault="00FA4570" w:rsidP="00FA4570">
      <w:pPr>
        <w:ind w:left="709"/>
        <w:jc w:val="both"/>
        <w:rPr>
          <w:bCs/>
          <w:sz w:val="22"/>
          <w:szCs w:val="22"/>
          <w:lang w:val="en-GB"/>
        </w:rPr>
      </w:pPr>
      <w:r w:rsidRPr="00FA4570">
        <w:rPr>
          <w:bCs/>
          <w:sz w:val="22"/>
          <w:szCs w:val="22"/>
          <w:lang w:val="en-GB"/>
        </w:rPr>
        <w:t>The reconstruction includes interior work as well as some modifications to the building's facade and the replacement of windows and doors. On the flat, accessible roof, a movable pergola and a metal railing will be added to create a seating area with a view of the lake for visitors waiting for their balloon ride. A list of the works is provided in the numerical documentation of the Architectural Project.</w:t>
      </w:r>
    </w:p>
    <w:p w14:paraId="4937259A" w14:textId="150A33AD" w:rsidR="00D62A71" w:rsidRPr="00FA4570" w:rsidRDefault="00FA4570" w:rsidP="00FA4570">
      <w:pPr>
        <w:ind w:left="709"/>
        <w:jc w:val="both"/>
        <w:rPr>
          <w:bCs/>
          <w:sz w:val="22"/>
          <w:szCs w:val="22"/>
          <w:lang w:val="en-GB"/>
        </w:rPr>
      </w:pPr>
      <w:r w:rsidRPr="00FA4570">
        <w:rPr>
          <w:bCs/>
          <w:sz w:val="22"/>
          <w:szCs w:val="22"/>
          <w:lang w:val="en-GB"/>
        </w:rPr>
        <w:t>On the exterior walls, the existing extended plaster with a thickness of 3-4 cm will be removed, and in its place, the walls will be covered with appropriate thermal insulation of suitable thickness. This will ensure that the construction meets the requirements specified by the Regulation on the Energy Efficiency of Buildings.</w:t>
      </w: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3579E9F7" w:rsidR="00B24E1F" w:rsidRPr="002E09EF" w:rsidRDefault="002C6A44" w:rsidP="00B24E1F">
      <w:pPr>
        <w:ind w:left="709"/>
        <w:rPr>
          <w:sz w:val="22"/>
          <w:szCs w:val="22"/>
          <w:lang w:val="en-GB"/>
        </w:rPr>
      </w:pPr>
      <w:r>
        <w:rPr>
          <w:sz w:val="22"/>
          <w:szCs w:val="22"/>
          <w:lang w:val="en-GB"/>
        </w:rPr>
        <w:t>12.06.2026.</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4201A3F9" w14:textId="40DE8AC3" w:rsidR="00FA4570" w:rsidRPr="00FA4570" w:rsidRDefault="002C6A44" w:rsidP="00FA4570">
      <w:pPr>
        <w:ind w:left="709"/>
        <w:rPr>
          <w:sz w:val="22"/>
          <w:szCs w:val="22"/>
          <w:lang w:val="en-GB"/>
        </w:rPr>
      </w:pPr>
      <w:r>
        <w:rPr>
          <w:sz w:val="22"/>
          <w:szCs w:val="22"/>
          <w:lang w:val="en-GB"/>
        </w:rPr>
        <w:t>10 months</w:t>
      </w:r>
    </w:p>
    <w:p w14:paraId="127C15A9" w14:textId="77777777" w:rsidR="00B24E1F" w:rsidRPr="002E09EF" w:rsidRDefault="00B24E1F" w:rsidP="00D62A71">
      <w:pPr>
        <w:ind w:left="709"/>
        <w:rPr>
          <w:sz w:val="22"/>
          <w:szCs w:val="22"/>
          <w:lang w:val="en-GB"/>
        </w:rPr>
      </w:pPr>
    </w:p>
    <w:p w14:paraId="3D57A2B3" w14:textId="77777777" w:rsidR="002139C6" w:rsidRPr="00DD2F41" w:rsidRDefault="00A54468">
      <w:pPr>
        <w:ind w:left="360"/>
        <w:jc w:val="center"/>
        <w:rPr>
          <w:rStyle w:val="Strong"/>
          <w:sz w:val="22"/>
          <w:szCs w:val="22"/>
          <w:lang w:val="en-GB"/>
        </w:rPr>
      </w:pPr>
      <w:r>
        <w:rPr>
          <w:b/>
          <w:noProof/>
          <w:snapToGrid/>
          <w:sz w:val="22"/>
          <w:szCs w:val="22"/>
          <w:lang w:val="en-GB" w:eastAsia="en-GB"/>
        </w:rPr>
        <w:pict w14:anchorId="6E7DFFF4">
          <v:line id="_x0000_s2052" alt="" style="position:absolute;left:0;text-align:left;z-index:4;mso-wrap-edited:f;mso-width-percent:0;mso-height-percent:0;mso-width-percent:0;mso-height-percent:0"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lastRenderedPageBreak/>
        <w:t>Legal basis, eligibility and rules of origin</w:t>
      </w:r>
    </w:p>
    <w:p w14:paraId="6B6009BA" w14:textId="0240ED0E" w:rsidR="000252FF" w:rsidRPr="00525840" w:rsidRDefault="000252FF" w:rsidP="00FA4570">
      <w:pPr>
        <w:pStyle w:val="paragraph"/>
        <w:spacing w:before="0" w:beforeAutospacing="0" w:after="0" w:afterAutospacing="0"/>
        <w:ind w:right="270"/>
        <w:jc w:val="both"/>
        <w:textAlignment w:val="baseline"/>
        <w:rPr>
          <w:rStyle w:val="eop"/>
          <w:sz w:val="22"/>
          <w:szCs w:val="22"/>
          <w:lang w:val="en-US"/>
        </w:rPr>
      </w:pPr>
    </w:p>
    <w:p w14:paraId="663D8199" w14:textId="39680AE9" w:rsidR="009F73C0" w:rsidRPr="00FA4570" w:rsidRDefault="000252FF" w:rsidP="009F73C0">
      <w:pPr>
        <w:pStyle w:val="paragraph"/>
        <w:spacing w:before="0" w:beforeAutospacing="0" w:after="0" w:afterAutospacing="0"/>
        <w:ind w:left="426"/>
        <w:jc w:val="both"/>
        <w:textAlignment w:val="baseline"/>
        <w:rPr>
          <w:rStyle w:val="normaltextrun"/>
          <w:sz w:val="22"/>
          <w:szCs w:val="22"/>
          <w:shd w:val="clear" w:color="auto" w:fill="C0C0C0"/>
          <w:lang w:val="en-GB"/>
        </w:rPr>
      </w:pPr>
      <w:r w:rsidRPr="00CB2E75">
        <w:rPr>
          <w:iCs/>
          <w:sz w:val="22"/>
          <w:szCs w:val="22"/>
          <w:lang w:val="en-IE"/>
        </w:rPr>
        <w:t>The legal basis of this procedure is Regulation (EU) No [</w:t>
      </w:r>
      <w:r w:rsidR="002F7AD2" w:rsidRPr="00CB2E75">
        <w:rPr>
          <w:iCs/>
          <w:sz w:val="22"/>
          <w:szCs w:val="22"/>
          <w:lang w:val="en-IE"/>
        </w:rPr>
        <w:t>1529</w:t>
      </w:r>
      <w:r w:rsidRPr="00CB2E75">
        <w:rPr>
          <w:iCs/>
          <w:sz w:val="22"/>
          <w:szCs w:val="22"/>
          <w:lang w:val="en-IE"/>
        </w:rPr>
        <w:t xml:space="preserve">] establishing the Instrument for Pre-accession Assistance (IPA III). </w:t>
      </w:r>
      <w:r w:rsidRPr="00CB2E75">
        <w:rPr>
          <w:rStyle w:val="normaltextrun"/>
          <w:sz w:val="22"/>
          <w:szCs w:val="22"/>
          <w:lang w:val="en-GB"/>
        </w:rPr>
        <w:t xml:space="preserve">See Annex </w:t>
      </w:r>
      <w:r w:rsidR="00157202" w:rsidRPr="00CB2E75">
        <w:rPr>
          <w:rStyle w:val="normaltextrun"/>
          <w:sz w:val="22"/>
          <w:szCs w:val="22"/>
          <w:lang w:val="en-GB"/>
        </w:rPr>
        <w:t>a</w:t>
      </w:r>
      <w:r w:rsidRPr="00CB2E75">
        <w:rPr>
          <w:rStyle w:val="normaltextrun"/>
          <w:sz w:val="22"/>
          <w:szCs w:val="22"/>
          <w:lang w:val="en-GB"/>
        </w:rPr>
        <w:t>2</w:t>
      </w:r>
      <w:r w:rsidR="00157202" w:rsidRPr="00CB2E75">
        <w:rPr>
          <w:rStyle w:val="normaltextrun"/>
          <w:sz w:val="22"/>
          <w:szCs w:val="22"/>
          <w:lang w:val="en-GB"/>
        </w:rPr>
        <w:t>a</w:t>
      </w:r>
      <w:r w:rsidRPr="00CB2E75">
        <w:rPr>
          <w:rStyle w:val="normaltextrun"/>
          <w:sz w:val="22"/>
          <w:szCs w:val="22"/>
          <w:lang w:val="en-GB"/>
        </w:rPr>
        <w:t xml:space="preserve"> of the practical guide.</w:t>
      </w:r>
    </w:p>
    <w:p w14:paraId="6902A778" w14:textId="77777777" w:rsidR="00FA4570" w:rsidRPr="00FA4570" w:rsidRDefault="00FA4570" w:rsidP="009F73C0">
      <w:pPr>
        <w:pStyle w:val="paragraph"/>
        <w:spacing w:before="0" w:beforeAutospacing="0" w:after="0" w:afterAutospacing="0"/>
        <w:ind w:left="426"/>
        <w:jc w:val="both"/>
        <w:textAlignment w:val="baseline"/>
        <w:rPr>
          <w:sz w:val="22"/>
          <w:szCs w:val="22"/>
          <w:shd w:val="clear" w:color="auto" w:fill="C0C0C0"/>
          <w:lang w:val="en-GB"/>
        </w:rPr>
      </w:pPr>
    </w:p>
    <w:p w14:paraId="6668660B" w14:textId="5383D2D7" w:rsidR="00901611" w:rsidRDefault="000252FF" w:rsidP="00157202">
      <w:pPr>
        <w:pStyle w:val="paragraph"/>
        <w:spacing w:before="0" w:beforeAutospacing="0" w:after="0" w:afterAutospacing="0"/>
        <w:ind w:left="426"/>
        <w:jc w:val="both"/>
        <w:textAlignment w:val="baseline"/>
        <w:rPr>
          <w:iCs/>
          <w:snapToGrid w:val="0"/>
          <w:sz w:val="22"/>
          <w:szCs w:val="22"/>
          <w:lang w:val="en-IE" w:eastAsia="en-US"/>
        </w:rPr>
      </w:pPr>
      <w:r w:rsidRPr="00FA4570">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FA4570">
        <w:rPr>
          <w:iCs/>
          <w:sz w:val="22"/>
          <w:szCs w:val="22"/>
          <w:lang w:val="en-IE"/>
        </w:rPr>
        <w:t>1</w:t>
      </w:r>
      <w:r w:rsidRPr="00FA4570">
        <w:rPr>
          <w:iCs/>
          <w:sz w:val="22"/>
          <w:szCs w:val="22"/>
          <w:lang w:val="en-IE"/>
        </w:rPr>
        <w:t xml:space="preserve"> of Regulation (EU) No </w:t>
      </w:r>
      <w:r w:rsidR="00901611" w:rsidRPr="00FA4570">
        <w:rPr>
          <w:iCs/>
          <w:sz w:val="22"/>
          <w:szCs w:val="22"/>
          <w:lang w:val="en-IE"/>
        </w:rPr>
        <w:t xml:space="preserve">2021/1529  </w:t>
      </w:r>
      <w:r w:rsidRPr="00FA4570">
        <w:rPr>
          <w:iCs/>
          <w:sz w:val="22"/>
          <w:szCs w:val="22"/>
          <w:lang w:val="en-IE"/>
        </w:rPr>
        <w:t xml:space="preserve">establishing the Instrument for Pre-accession Assistance (IPA III). </w:t>
      </w:r>
    </w:p>
    <w:p w14:paraId="279777E9" w14:textId="77777777" w:rsidR="00901611" w:rsidRPr="00157202" w:rsidRDefault="00901611" w:rsidP="00157202">
      <w:pPr>
        <w:pStyle w:val="paragraph"/>
        <w:spacing w:before="0" w:beforeAutospacing="0" w:after="0" w:afterAutospacing="0"/>
        <w:ind w:left="426"/>
        <w:jc w:val="both"/>
        <w:textAlignment w:val="baseline"/>
        <w:rPr>
          <w:iCs/>
          <w:sz w:val="22"/>
          <w:szCs w:val="22"/>
          <w:lang w:val="en-IE"/>
        </w:rPr>
      </w:pPr>
    </w:p>
    <w:p w14:paraId="531561FA" w14:textId="119AAC3D" w:rsidR="000252FF" w:rsidRPr="00FA4570" w:rsidRDefault="00157202" w:rsidP="00B34AB3">
      <w:pPr>
        <w:spacing w:before="0" w:after="120" w:line="240" w:lineRule="atLeast"/>
        <w:ind w:left="426"/>
        <w:jc w:val="both"/>
        <w:rPr>
          <w:iCs/>
          <w:sz w:val="22"/>
          <w:szCs w:val="22"/>
          <w:lang w:val="en-IE"/>
        </w:rPr>
      </w:pPr>
      <w:r w:rsidRPr="00FA4570">
        <w:rPr>
          <w:iCs/>
          <w:sz w:val="22"/>
          <w:szCs w:val="22"/>
          <w:lang w:val="en-IE"/>
        </w:rPr>
        <w:t xml:space="preserve">Participation is also open to international </w:t>
      </w:r>
      <w:r w:rsidR="000960AD" w:rsidRPr="00FA4570">
        <w:rPr>
          <w:iCs/>
          <w:sz w:val="22"/>
          <w:szCs w:val="22"/>
          <w:lang w:val="en-IE"/>
        </w:rPr>
        <w:t xml:space="preserve">and regional </w:t>
      </w:r>
      <w:r w:rsidRPr="00FA4570">
        <w:rPr>
          <w:iCs/>
          <w:sz w:val="22"/>
          <w:szCs w:val="22"/>
          <w:lang w:val="en-IE"/>
        </w:rPr>
        <w:t>organisations.</w:t>
      </w:r>
    </w:p>
    <w:p w14:paraId="765C8CFB" w14:textId="77777777" w:rsidR="000252FF" w:rsidRPr="00FA4570" w:rsidRDefault="000252FF" w:rsidP="000252FF">
      <w:pPr>
        <w:pStyle w:val="paragraph"/>
        <w:spacing w:before="0" w:beforeAutospacing="0" w:after="0" w:afterAutospacing="0"/>
        <w:ind w:left="426"/>
        <w:jc w:val="both"/>
        <w:textAlignment w:val="baseline"/>
        <w:rPr>
          <w:iCs/>
          <w:sz w:val="22"/>
          <w:szCs w:val="22"/>
          <w:lang w:val="en-IE"/>
        </w:rPr>
      </w:pPr>
    </w:p>
    <w:p w14:paraId="57997F3B" w14:textId="516058FC"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0" w:name="_Hlk169257507"/>
      <w:r w:rsidRPr="00CB2E75">
        <w:rPr>
          <w:rStyle w:val="normaltextrun"/>
          <w:sz w:val="22"/>
          <w:szCs w:val="22"/>
          <w:lang w:val="en-GB"/>
        </w:rPr>
        <w:t>All supplies and materials under this contract may originate in any country</w:t>
      </w:r>
      <w:bookmarkEnd w:id="0"/>
      <w:r w:rsidRPr="00CB2E75">
        <w:rPr>
          <w:rStyle w:val="normaltextrun"/>
          <w:sz w:val="22"/>
          <w:szCs w:val="22"/>
          <w:lang w:val="en-GB"/>
        </w:rPr>
        <w:t>.</w:t>
      </w:r>
    </w:p>
    <w:p w14:paraId="3AAA234F" w14:textId="77777777" w:rsidR="00157202" w:rsidRDefault="00157202"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p>
    <w:p w14:paraId="04B03E45" w14:textId="197C01B3" w:rsidR="00157202" w:rsidRDefault="00157202" w:rsidP="00FA4570">
      <w:pPr>
        <w:pStyle w:val="paragraph"/>
        <w:spacing w:after="120" w:line="240" w:lineRule="atLeast"/>
        <w:ind w:right="270"/>
        <w:jc w:val="both"/>
        <w:textAlignment w:val="baseline"/>
        <w:rPr>
          <w:iCs/>
          <w:sz w:val="22"/>
          <w:szCs w:val="22"/>
          <w:lang w:val="en-US"/>
        </w:rPr>
      </w:pPr>
    </w:p>
    <w:p w14:paraId="6D71B0A9" w14:textId="17236E37" w:rsidR="00E267BD" w:rsidRPr="00FA4570" w:rsidRDefault="00F02730" w:rsidP="00FA4570">
      <w:pPr>
        <w:pStyle w:val="paragraph"/>
        <w:spacing w:after="120" w:line="240" w:lineRule="atLeast"/>
        <w:ind w:left="426" w:right="270"/>
        <w:jc w:val="center"/>
        <w:textAlignment w:val="baseline"/>
        <w:rPr>
          <w:snapToGrid w:val="0"/>
          <w:sz w:val="22"/>
          <w:szCs w:val="22"/>
          <w:lang w:val="en-US" w:eastAsia="en-US"/>
        </w:rPr>
      </w:pPr>
      <w:r>
        <w:rPr>
          <w:iCs/>
          <w:sz w:val="22"/>
          <w:szCs w:val="22"/>
          <w:lang w:val="en-US"/>
        </w:rPr>
        <w:t>*****</w:t>
      </w:r>
      <w:bookmarkStart w:id="1" w:name="_DV_M201"/>
      <w:bookmarkEnd w:id="1"/>
    </w:p>
    <w:p w14:paraId="3D9322A1" w14:textId="77777777"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t>Subcontracting</w:t>
      </w:r>
    </w:p>
    <w:p w14:paraId="50A44F3B" w14:textId="4547E0CA"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76200F">
      <w:pPr>
        <w:pStyle w:val="PRAGHeading2"/>
        <w:keepNext/>
        <w:keepLines/>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3D14A643" w14:textId="77777777" w:rsidR="00B24E1F" w:rsidRPr="00DD2F41" w:rsidRDefault="00B24E1F" w:rsidP="0076200F">
      <w:pPr>
        <w:pStyle w:val="PRAGHeading2"/>
        <w:jc w:val="both"/>
        <w:rPr>
          <w:rStyle w:val="Strong"/>
          <w:sz w:val="22"/>
          <w:szCs w:val="22"/>
          <w:lang w:val="en-GB"/>
        </w:rPr>
      </w:pPr>
      <w:r w:rsidRPr="00B24E1F">
        <w:rPr>
          <w:rStyle w:val="Strong"/>
          <w:sz w:val="22"/>
          <w:szCs w:val="22"/>
          <w:lang w:val="en-GB"/>
        </w:rPr>
        <w:t>Grounds for exclusion</w:t>
      </w:r>
    </w:p>
    <w:p w14:paraId="5C3B3374" w14:textId="77777777" w:rsidR="003720EC" w:rsidRDefault="003720EC" w:rsidP="0076200F">
      <w:pPr>
        <w:keepNext/>
        <w:keepLines/>
        <w:ind w:left="709"/>
        <w:jc w:val="both"/>
        <w:rPr>
          <w:sz w:val="22"/>
          <w:szCs w:val="22"/>
          <w:lang w:val="en-GB"/>
        </w:rPr>
      </w:pPr>
      <w:r w:rsidRPr="003720EC">
        <w:rPr>
          <w:sz w:val="22"/>
          <w:szCs w:val="22"/>
          <w:lang w:val="en-GB"/>
        </w:rPr>
        <w:lastRenderedPageBreak/>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A54468" w:rsidP="0076200F">
      <w:pPr>
        <w:keepNext/>
        <w:keepLines/>
        <w:jc w:val="both"/>
        <w:rPr>
          <w:sz w:val="22"/>
          <w:szCs w:val="22"/>
          <w:lang w:val="en-GB"/>
        </w:rPr>
      </w:pPr>
      <w:r>
        <w:rPr>
          <w:snapToGrid/>
          <w:sz w:val="22"/>
          <w:szCs w:val="22"/>
          <w:lang w:val="en-GB"/>
        </w:rPr>
        <w:pict w14:anchorId="36828501">
          <v:line id="_x0000_s2051" alt="" style="position:absolute;left:0;text-align:left;z-index:1;mso-wrap-edited:f;mso-width-percent:0;mso-height-percent:0;mso-width-percent:0;mso-height-percent:0"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46E3B938"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3D61AFDE" w14:textId="77777777" w:rsidR="002B0469" w:rsidRPr="001408AF" w:rsidRDefault="001408AF" w:rsidP="0076200F">
      <w:pPr>
        <w:ind w:left="720"/>
        <w:jc w:val="both"/>
        <w:rPr>
          <w:b/>
          <w:i/>
          <w:sz w:val="22"/>
          <w:u w:val="single"/>
          <w:lang w:val="en-GB"/>
        </w:rPr>
      </w:pPr>
      <w:r w:rsidRPr="001408AF">
        <w:rPr>
          <w:b/>
          <w:i/>
          <w:sz w:val="22"/>
          <w:lang w:val="en-GB"/>
        </w:rPr>
        <w:t>14.a</w:t>
      </w:r>
      <w:r w:rsidRPr="001408AF">
        <w:rPr>
          <w:b/>
          <w:i/>
          <w:sz w:val="22"/>
          <w:lang w:val="en-GB"/>
        </w:rPr>
        <w:tab/>
      </w:r>
      <w:r w:rsidR="002B0469" w:rsidRPr="001408AF">
        <w:rPr>
          <w:b/>
          <w:i/>
          <w:sz w:val="22"/>
          <w:u w:val="single"/>
          <w:lang w:val="en-GB"/>
        </w:rPr>
        <w:t>Economic and financial capacity of candidate:</w:t>
      </w:r>
    </w:p>
    <w:p w14:paraId="3F9CDC56" w14:textId="77777777" w:rsidR="00AC27AC" w:rsidRPr="00AC27AC" w:rsidRDefault="00AC27AC" w:rsidP="00AC27AC">
      <w:pPr>
        <w:numPr>
          <w:ilvl w:val="0"/>
          <w:numId w:val="40"/>
        </w:numPr>
        <w:jc w:val="both"/>
        <w:rPr>
          <w:bCs/>
          <w:sz w:val="22"/>
          <w:lang w:val="en-GB"/>
        </w:rPr>
      </w:pPr>
      <w:r w:rsidRPr="00AC27AC">
        <w:rPr>
          <w:bCs/>
          <w:sz w:val="22"/>
          <w:lang w:val="en-GB"/>
        </w:rPr>
        <w:t>the average annual turnover of the tenderer in the past 3 years must be at least minimum the value of the tenderer’s offer;</w:t>
      </w:r>
    </w:p>
    <w:p w14:paraId="3E659678" w14:textId="0BD7E867" w:rsidR="00AC27AC" w:rsidRPr="00AC27AC" w:rsidRDefault="00AC27AC" w:rsidP="00AC27AC">
      <w:pPr>
        <w:numPr>
          <w:ilvl w:val="0"/>
          <w:numId w:val="40"/>
        </w:numPr>
        <w:jc w:val="both"/>
        <w:rPr>
          <w:bCs/>
          <w:sz w:val="22"/>
          <w:lang w:val="en-GB"/>
        </w:rPr>
      </w:pPr>
      <w:r w:rsidRPr="00AC27AC">
        <w:rPr>
          <w:bCs/>
          <w:sz w:val="22"/>
          <w:lang w:val="en-GB"/>
        </w:rPr>
        <w:t>the tenderer, in the last 12 months preceding the month in which the contract notice was published, must not have been illiquid.</w:t>
      </w:r>
    </w:p>
    <w:p w14:paraId="3F08FC4C" w14:textId="7662911A" w:rsidR="002B0469" w:rsidRPr="001408AF" w:rsidRDefault="001408AF" w:rsidP="00FA4570">
      <w:pPr>
        <w:ind w:left="1440" w:hanging="720"/>
        <w:jc w:val="both"/>
        <w:rPr>
          <w:b/>
          <w:i/>
          <w:sz w:val="22"/>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56C3CFE4" w14:textId="77777777" w:rsidR="002B0469" w:rsidRPr="00C76290" w:rsidRDefault="002B0469" w:rsidP="0076200F">
      <w:pPr>
        <w:ind w:left="720"/>
        <w:jc w:val="both"/>
        <w:rPr>
          <w:b/>
          <w:sz w:val="22"/>
          <w:lang w:val="en-GB"/>
        </w:rPr>
      </w:pPr>
      <w:r w:rsidRPr="00C76290">
        <w:rPr>
          <w:b/>
          <w:sz w:val="22"/>
          <w:lang w:val="en-GB"/>
        </w:rPr>
        <w:t>Examples of professional and technical criteria:</w:t>
      </w:r>
    </w:p>
    <w:p w14:paraId="718544DB" w14:textId="20C6DFFB" w:rsidR="00C76290" w:rsidRPr="00C76290" w:rsidRDefault="00C76290" w:rsidP="00C76290">
      <w:pPr>
        <w:numPr>
          <w:ilvl w:val="0"/>
          <w:numId w:val="40"/>
        </w:numPr>
        <w:jc w:val="both"/>
        <w:rPr>
          <w:bCs/>
          <w:sz w:val="22"/>
          <w:lang w:val="en-GB"/>
        </w:rPr>
      </w:pPr>
      <w:r w:rsidRPr="00C76290">
        <w:rPr>
          <w:bCs/>
          <w:sz w:val="22"/>
          <w:lang w:val="en-GB"/>
        </w:rPr>
        <w:t xml:space="preserve">it must have completed at least one project of the same nature/amount/complexity as the </w:t>
      </w:r>
      <w:r w:rsidRPr="00C76290">
        <w:rPr>
          <w:bCs/>
          <w:sz w:val="22"/>
          <w:lang w:val="en-GB"/>
        </w:rPr>
        <w:lastRenderedPageBreak/>
        <w:t>works concerned by the tender and implemented during the following period:  5 years from the submission deadline. The Contracting Authority reserves the right to ask for copies of certificates of final acceptance signed by the supervisors/contracting authority of the projects concerned.</w:t>
      </w:r>
    </w:p>
    <w:p w14:paraId="20AF7069" w14:textId="77777777" w:rsidR="00C76290" w:rsidRPr="00C76290" w:rsidRDefault="00C76290" w:rsidP="00C76290">
      <w:pPr>
        <w:numPr>
          <w:ilvl w:val="0"/>
          <w:numId w:val="40"/>
        </w:numPr>
        <w:jc w:val="both"/>
        <w:rPr>
          <w:bCs/>
          <w:sz w:val="22"/>
          <w:lang w:val="en-RS"/>
        </w:rPr>
      </w:pPr>
      <w:r w:rsidRPr="00C76290">
        <w:rPr>
          <w:bCs/>
          <w:sz w:val="22"/>
          <w:lang w:val="en-RS"/>
        </w:rPr>
        <w:t>it must have sufficient personnel capacity, as follows:</w:t>
      </w:r>
    </w:p>
    <w:p w14:paraId="05782060" w14:textId="77777777" w:rsidR="00C76290" w:rsidRPr="00C76290" w:rsidRDefault="00C76290" w:rsidP="00C76290">
      <w:pPr>
        <w:numPr>
          <w:ilvl w:val="0"/>
          <w:numId w:val="46"/>
        </w:numPr>
        <w:tabs>
          <w:tab w:val="num" w:pos="720"/>
        </w:tabs>
        <w:jc w:val="both"/>
        <w:rPr>
          <w:bCs/>
          <w:sz w:val="22"/>
          <w:lang w:val="en-RS"/>
        </w:rPr>
      </w:pPr>
      <w:r w:rsidRPr="00C76290">
        <w:rPr>
          <w:bCs/>
          <w:sz w:val="22"/>
          <w:lang w:val="en-RS"/>
        </w:rPr>
        <w:t>one responsible contractor holding one of the following licenses, or an equivalent license:</w:t>
      </w:r>
    </w:p>
    <w:p w14:paraId="6C7EA723" w14:textId="77777777" w:rsidR="00C76290" w:rsidRPr="00C76290" w:rsidRDefault="00C76290" w:rsidP="00C76290">
      <w:pPr>
        <w:ind w:left="1134" w:hanging="284"/>
        <w:jc w:val="both"/>
        <w:rPr>
          <w:bCs/>
          <w:sz w:val="22"/>
          <w:lang w:val="en-RS"/>
        </w:rPr>
      </w:pPr>
      <w:r w:rsidRPr="00C76290">
        <w:rPr>
          <w:bCs/>
          <w:sz w:val="22"/>
          <w:lang w:val="en-RS"/>
        </w:rPr>
        <w:br/>
        <w:t>400 – Responsible contractor for execution of works on high-rise buildings and internal water supply and sewerage installations (Odgovorni izvođač radova objekata visokogradnje i unutrašnjih instalacija vodovoda i kanalizacije),</w:t>
      </w:r>
    </w:p>
    <w:p w14:paraId="51DEE69F" w14:textId="77777777" w:rsidR="00C76290" w:rsidRPr="00C76290" w:rsidRDefault="00C76290" w:rsidP="00C76290">
      <w:pPr>
        <w:ind w:left="1134" w:hanging="284"/>
        <w:jc w:val="both"/>
        <w:rPr>
          <w:bCs/>
          <w:sz w:val="22"/>
          <w:lang w:val="en-RS"/>
        </w:rPr>
      </w:pPr>
      <w:r w:rsidRPr="00C76290">
        <w:rPr>
          <w:bCs/>
          <w:sz w:val="22"/>
          <w:lang w:val="en-RS"/>
        </w:rPr>
        <w:br/>
        <w:t>or</w:t>
      </w:r>
    </w:p>
    <w:p w14:paraId="6F4233CE" w14:textId="77777777" w:rsidR="00C76290" w:rsidRPr="00C76290" w:rsidRDefault="00C76290" w:rsidP="00C76290">
      <w:pPr>
        <w:ind w:left="1134" w:hanging="284"/>
        <w:jc w:val="both"/>
        <w:rPr>
          <w:bCs/>
          <w:sz w:val="22"/>
          <w:lang w:val="en-RS"/>
        </w:rPr>
      </w:pPr>
      <w:r w:rsidRPr="00C76290">
        <w:rPr>
          <w:bCs/>
          <w:sz w:val="22"/>
          <w:lang w:val="en-RS"/>
        </w:rPr>
        <w:br/>
        <w:t>401 – Responsible contractor for execution of architectural and civil structures and construction-craft works on high-rise buildings (Odgovorni izvođač radova arhitektonsko-građevinskih konstrukcija i građevinsko-zanatskih radova na objektima visokogradnje),</w:t>
      </w:r>
    </w:p>
    <w:p w14:paraId="59CA6211" w14:textId="77777777" w:rsidR="00C76290" w:rsidRPr="00C76290" w:rsidRDefault="00C76290" w:rsidP="00C76290">
      <w:pPr>
        <w:ind w:left="1134" w:hanging="284"/>
        <w:jc w:val="both"/>
        <w:rPr>
          <w:bCs/>
          <w:sz w:val="22"/>
          <w:lang w:val="en-RS"/>
        </w:rPr>
      </w:pPr>
      <w:r w:rsidRPr="00C76290">
        <w:rPr>
          <w:bCs/>
          <w:sz w:val="22"/>
          <w:lang w:val="en-RS"/>
        </w:rPr>
        <w:br/>
        <w:t>or</w:t>
      </w:r>
    </w:p>
    <w:p w14:paraId="44210629" w14:textId="77777777" w:rsidR="00C76290" w:rsidRPr="00C76290" w:rsidRDefault="00C76290" w:rsidP="00C76290">
      <w:pPr>
        <w:ind w:left="1134" w:hanging="284"/>
        <w:jc w:val="both"/>
        <w:rPr>
          <w:bCs/>
          <w:sz w:val="22"/>
          <w:lang w:val="en-RS"/>
        </w:rPr>
      </w:pPr>
      <w:r w:rsidRPr="00C76290">
        <w:rPr>
          <w:bCs/>
          <w:sz w:val="22"/>
          <w:lang w:val="en-RS"/>
        </w:rPr>
        <w:br/>
        <w:t>410 – Responsible contractor for execution of civil structures and construction-craft works on high-rise, low-rise and hydraulic engineering structures (Odgovorni izvođač radova građevinskih konstrukcija i građevinsko-zanatskih radova na objektima visokogradnje, niskogradnje i hidrogradnje),</w:t>
      </w:r>
    </w:p>
    <w:p w14:paraId="41F62085" w14:textId="77777777" w:rsidR="00C76290" w:rsidRPr="00C76290" w:rsidRDefault="00C76290" w:rsidP="00C76290">
      <w:pPr>
        <w:ind w:left="1134" w:hanging="284"/>
        <w:jc w:val="both"/>
        <w:rPr>
          <w:bCs/>
          <w:sz w:val="22"/>
          <w:lang w:val="en-RS"/>
        </w:rPr>
      </w:pPr>
      <w:r w:rsidRPr="00C76290">
        <w:rPr>
          <w:bCs/>
          <w:sz w:val="22"/>
          <w:lang w:val="en-RS"/>
        </w:rPr>
        <w:br/>
        <w:t>or</w:t>
      </w:r>
    </w:p>
    <w:p w14:paraId="1A4A6F0D" w14:textId="77777777" w:rsidR="00C76290" w:rsidRPr="00C76290" w:rsidRDefault="00C76290" w:rsidP="00C76290">
      <w:pPr>
        <w:ind w:left="1134" w:hanging="284"/>
        <w:jc w:val="both"/>
        <w:rPr>
          <w:bCs/>
          <w:sz w:val="22"/>
          <w:lang w:val="en-RS"/>
        </w:rPr>
      </w:pPr>
      <w:r w:rsidRPr="00C76290">
        <w:rPr>
          <w:bCs/>
          <w:sz w:val="22"/>
          <w:lang w:val="en-RS"/>
        </w:rPr>
        <w:br/>
        <w:t xml:space="preserve">411 – Responsible contractor for execution of civil structures and construction-craft works on high-rise buildings (Odgovorni izvođač radova građevinskih konstrukcija i građevinsko-zanatskih radova na objektima visokogradnje); </w:t>
      </w:r>
    </w:p>
    <w:p w14:paraId="34930C4E" w14:textId="77777777" w:rsidR="00C76290" w:rsidRPr="00C76290" w:rsidRDefault="00C76290" w:rsidP="00C76290">
      <w:pPr>
        <w:ind w:left="1134" w:hanging="284"/>
        <w:jc w:val="both"/>
        <w:rPr>
          <w:bCs/>
          <w:sz w:val="22"/>
          <w:lang w:val="en-RS"/>
        </w:rPr>
      </w:pPr>
    </w:p>
    <w:p w14:paraId="6E059A1D" w14:textId="77777777" w:rsidR="00AC27AC" w:rsidRPr="00AC27AC" w:rsidRDefault="00AC27AC" w:rsidP="00AC27AC">
      <w:pPr>
        <w:numPr>
          <w:ilvl w:val="0"/>
          <w:numId w:val="46"/>
        </w:numPr>
        <w:tabs>
          <w:tab w:val="num" w:pos="720"/>
        </w:tabs>
        <w:jc w:val="both"/>
        <w:rPr>
          <w:bCs/>
          <w:sz w:val="22"/>
          <w:lang w:val="en-RS"/>
        </w:rPr>
      </w:pPr>
      <w:r w:rsidRPr="00AC27AC">
        <w:rPr>
          <w:bCs/>
          <w:sz w:val="22"/>
          <w:lang w:val="en-RS"/>
        </w:rPr>
        <w:t>engaged person(s) holding the following licenses, or an equivalent license, in the field of energy and telecommunications:</w:t>
      </w:r>
    </w:p>
    <w:p w14:paraId="63655709" w14:textId="77777777" w:rsidR="00C76290" w:rsidRPr="00C76290" w:rsidRDefault="00C76290" w:rsidP="00C76290">
      <w:pPr>
        <w:ind w:left="1134" w:hanging="284"/>
        <w:jc w:val="both"/>
        <w:rPr>
          <w:bCs/>
          <w:sz w:val="22"/>
          <w:lang w:val="en-RS"/>
        </w:rPr>
      </w:pPr>
      <w:r w:rsidRPr="00C76290">
        <w:rPr>
          <w:bCs/>
          <w:sz w:val="22"/>
          <w:lang w:val="en-RS"/>
        </w:rPr>
        <w:br/>
        <w:t>450 – Responsible contractor for execution of low and medium voltage electrical power installations (Odgovorni izvođač radova elektroenergetskih instalacija niskog i srednjeg napona),</w:t>
      </w:r>
    </w:p>
    <w:p w14:paraId="41C8D54D" w14:textId="7247C805" w:rsidR="00C76290" w:rsidRPr="00C76290" w:rsidRDefault="00C76290" w:rsidP="00C76290">
      <w:pPr>
        <w:ind w:left="1134" w:hanging="284"/>
        <w:jc w:val="both"/>
        <w:rPr>
          <w:bCs/>
          <w:sz w:val="22"/>
          <w:lang w:val="en-RS"/>
        </w:rPr>
      </w:pPr>
      <w:r w:rsidRPr="00C76290">
        <w:rPr>
          <w:bCs/>
          <w:sz w:val="22"/>
          <w:lang w:val="en-RS"/>
        </w:rPr>
        <w:br/>
      </w:r>
      <w:r w:rsidR="00C02399">
        <w:rPr>
          <w:bCs/>
          <w:sz w:val="22"/>
          <w:lang w:val="en-RS"/>
        </w:rPr>
        <w:t>and</w:t>
      </w:r>
    </w:p>
    <w:p w14:paraId="50ABCD6E" w14:textId="77777777" w:rsidR="00C76290" w:rsidRPr="00C76290" w:rsidRDefault="00C76290" w:rsidP="00C76290">
      <w:pPr>
        <w:ind w:left="1134" w:hanging="284"/>
        <w:jc w:val="both"/>
        <w:rPr>
          <w:bCs/>
          <w:sz w:val="22"/>
          <w:lang w:val="en-RS"/>
        </w:rPr>
      </w:pPr>
      <w:r w:rsidRPr="00C76290">
        <w:rPr>
          <w:bCs/>
          <w:sz w:val="22"/>
          <w:lang w:val="en-RS"/>
        </w:rPr>
        <w:br/>
      </w:r>
      <w:r w:rsidRPr="00C76290">
        <w:rPr>
          <w:bCs/>
          <w:sz w:val="22"/>
          <w:lang w:val="en-RS"/>
        </w:rPr>
        <w:lastRenderedPageBreak/>
        <w:t xml:space="preserve">453 – Responsible contractor for execution of telecommunication networks and systems (Odgovorni izvođač radova telekomunikacionih mreža i sistema); </w:t>
      </w:r>
    </w:p>
    <w:p w14:paraId="0C9BB21C" w14:textId="77777777" w:rsidR="00C76290" w:rsidRPr="00C76290" w:rsidRDefault="00C76290" w:rsidP="00C76290">
      <w:pPr>
        <w:ind w:left="1134" w:hanging="284"/>
        <w:jc w:val="both"/>
        <w:rPr>
          <w:bCs/>
          <w:sz w:val="22"/>
          <w:lang w:val="en-RS"/>
        </w:rPr>
      </w:pPr>
    </w:p>
    <w:p w14:paraId="7F09D45E" w14:textId="69F4C25C" w:rsidR="006D7961" w:rsidRPr="00C76290" w:rsidRDefault="00C76290" w:rsidP="00C76290">
      <w:pPr>
        <w:numPr>
          <w:ilvl w:val="0"/>
          <w:numId w:val="47"/>
        </w:numPr>
        <w:jc w:val="both"/>
        <w:rPr>
          <w:bCs/>
          <w:sz w:val="22"/>
          <w:lang w:val="en-GB"/>
        </w:rPr>
      </w:pPr>
      <w:r w:rsidRPr="00D42FF3">
        <w:rPr>
          <w:bCs/>
          <w:sz w:val="22"/>
          <w:lang w:val="en-RS"/>
        </w:rPr>
        <w:t>one engaged person for occupational safety and health, with passed professional exam (lice za bezbednost i zdravlje na radu sa položenim stručnim ispitom).</w:t>
      </w:r>
    </w:p>
    <w:p w14:paraId="779545D0" w14:textId="77777777" w:rsidR="00C76290" w:rsidRPr="00C76290" w:rsidRDefault="00C76290" w:rsidP="00C76290">
      <w:pPr>
        <w:ind w:left="1494"/>
        <w:jc w:val="both"/>
        <w:rPr>
          <w:bCs/>
          <w:sz w:val="22"/>
          <w:lang w:val="en-GB"/>
        </w:rPr>
      </w:pPr>
    </w:p>
    <w:p w14:paraId="3AA952D1" w14:textId="46626201" w:rsidR="00C76290" w:rsidRPr="00C76290" w:rsidRDefault="00C76290" w:rsidP="00C76290">
      <w:pPr>
        <w:ind w:left="1134"/>
        <w:jc w:val="both"/>
        <w:rPr>
          <w:bCs/>
          <w:sz w:val="22"/>
          <w:lang w:val="en-RS"/>
        </w:rPr>
      </w:pPr>
      <w:r w:rsidRPr="00C76290">
        <w:rPr>
          <w:b/>
          <w:bCs/>
          <w:sz w:val="22"/>
          <w:lang w:val="en-RS"/>
        </w:rPr>
        <w:t>Proof:</w:t>
      </w:r>
      <w:r w:rsidRPr="00C76290">
        <w:rPr>
          <w:bCs/>
          <w:sz w:val="22"/>
          <w:lang w:val="en-RS"/>
        </w:rPr>
        <w:br/>
        <w:t>The tenderer shall provide:</w:t>
      </w:r>
    </w:p>
    <w:p w14:paraId="0CDAEC07" w14:textId="77777777" w:rsidR="00C76290" w:rsidRDefault="00C76290" w:rsidP="00C76290">
      <w:pPr>
        <w:numPr>
          <w:ilvl w:val="0"/>
          <w:numId w:val="48"/>
        </w:numPr>
        <w:tabs>
          <w:tab w:val="num" w:pos="720"/>
        </w:tabs>
        <w:jc w:val="both"/>
        <w:rPr>
          <w:bCs/>
          <w:sz w:val="22"/>
          <w:lang w:val="en-RS"/>
        </w:rPr>
      </w:pPr>
      <w:r w:rsidRPr="00C76290">
        <w:rPr>
          <w:bCs/>
          <w:sz w:val="22"/>
          <w:lang w:val="en-RS"/>
        </w:rPr>
        <w:t xml:space="preserve">a copy of the relevant license/decision issued by the competent authority, where applicable; </w:t>
      </w:r>
    </w:p>
    <w:p w14:paraId="255D2CBF" w14:textId="06C3A7C6" w:rsidR="005E06B8" w:rsidRPr="005E06B8" w:rsidRDefault="005E06B8" w:rsidP="005E06B8">
      <w:pPr>
        <w:numPr>
          <w:ilvl w:val="0"/>
          <w:numId w:val="48"/>
        </w:numPr>
        <w:tabs>
          <w:tab w:val="num" w:pos="720"/>
        </w:tabs>
        <w:jc w:val="both"/>
        <w:rPr>
          <w:bCs/>
          <w:sz w:val="22"/>
          <w:lang w:val="en-RS"/>
        </w:rPr>
      </w:pPr>
      <w:r w:rsidRPr="005E06B8">
        <w:rPr>
          <w:bCs/>
          <w:sz w:val="22"/>
          <w:lang w:val="en-RS"/>
        </w:rPr>
        <w:t>each proposed exper</w:t>
      </w:r>
      <w:r>
        <w:rPr>
          <w:bCs/>
          <w:sz w:val="22"/>
          <w:lang w:val="en-RS"/>
        </w:rPr>
        <w:t>t</w:t>
      </w:r>
      <w:r w:rsidRPr="005E06B8">
        <w:rPr>
          <w:bCs/>
          <w:sz w:val="22"/>
          <w:lang w:val="en-RS"/>
        </w:rPr>
        <w:t xml:space="preserve"> engaged for the performance of the contract must sign a Statement of Exclusivity and Availability</w:t>
      </w:r>
    </w:p>
    <w:p w14:paraId="459D82B0" w14:textId="77777777" w:rsidR="00C76290" w:rsidRPr="00C76290" w:rsidRDefault="00C76290" w:rsidP="00C76290">
      <w:pPr>
        <w:numPr>
          <w:ilvl w:val="0"/>
          <w:numId w:val="48"/>
        </w:numPr>
        <w:tabs>
          <w:tab w:val="num" w:pos="720"/>
        </w:tabs>
        <w:jc w:val="both"/>
        <w:rPr>
          <w:bCs/>
          <w:sz w:val="22"/>
          <w:lang w:val="en-RS"/>
        </w:rPr>
      </w:pPr>
      <w:r w:rsidRPr="00C76290">
        <w:rPr>
          <w:bCs/>
          <w:sz w:val="22"/>
          <w:lang w:val="en-RS"/>
        </w:rPr>
        <w:t xml:space="preserve">evidence on validity of the license, where applicable; </w:t>
      </w:r>
    </w:p>
    <w:p w14:paraId="3A406E12" w14:textId="77777777" w:rsidR="00C76290" w:rsidRPr="00C76290" w:rsidRDefault="00C76290" w:rsidP="00C76290">
      <w:pPr>
        <w:numPr>
          <w:ilvl w:val="0"/>
          <w:numId w:val="48"/>
        </w:numPr>
        <w:tabs>
          <w:tab w:val="num" w:pos="720"/>
        </w:tabs>
        <w:jc w:val="both"/>
        <w:rPr>
          <w:bCs/>
          <w:sz w:val="22"/>
          <w:lang w:val="en-RS"/>
        </w:rPr>
      </w:pPr>
      <w:r w:rsidRPr="00C76290">
        <w:rPr>
          <w:bCs/>
          <w:sz w:val="22"/>
          <w:lang w:val="en-RS"/>
        </w:rPr>
        <w:t>for the person responsible for occupational safety and health, proof of passed professional exam and evidence of employment or other legal engagement.</w:t>
      </w:r>
    </w:p>
    <w:p w14:paraId="0A3376D4" w14:textId="54CB71BE" w:rsidR="00C76290" w:rsidRPr="00C76290" w:rsidRDefault="00C76290" w:rsidP="00C76290">
      <w:pPr>
        <w:ind w:left="850"/>
        <w:jc w:val="both"/>
        <w:rPr>
          <w:bCs/>
          <w:sz w:val="22"/>
          <w:lang w:val="en-GB"/>
        </w:rPr>
      </w:pP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607651DD" w14:textId="77777777" w:rsidR="002C6A44" w:rsidRDefault="008A0A49" w:rsidP="00B34AB3">
      <w:pPr>
        <w:widowControl/>
        <w:snapToGrid w:val="0"/>
        <w:spacing w:after="0"/>
        <w:ind w:left="644" w:right="4"/>
        <w:jc w:val="both"/>
        <w:rPr>
          <w:sz w:val="22"/>
          <w:szCs w:val="22"/>
          <w:lang w:val="en-GB"/>
        </w:rPr>
      </w:pPr>
      <w:r w:rsidRPr="006D7961">
        <w:rPr>
          <w:sz w:val="22"/>
          <w:szCs w:val="22"/>
          <w:lang w:val="en-GB"/>
        </w:rPr>
        <w:t xml:space="preserve">Financial data to be provided by the tenderer in relation to the selection criteria must be expressed in </w:t>
      </w:r>
      <w:r w:rsidR="006D7961" w:rsidRPr="006D7961">
        <w:rPr>
          <w:sz w:val="22"/>
          <w:szCs w:val="22"/>
          <w:lang w:val="en-GB"/>
        </w:rPr>
        <w:t xml:space="preserve">RSD. </w:t>
      </w:r>
      <w:r w:rsidRPr="006D7961">
        <w:rPr>
          <w:sz w:val="22"/>
          <w:szCs w:val="22"/>
          <w:lang w:val="en-GB"/>
        </w:rPr>
        <w:t xml:space="preserve">If applicable, where a candidate refers to amounts originally expressed in a different currency, the conversion to </w:t>
      </w:r>
      <w:r w:rsidR="006D7961" w:rsidRPr="006D7961">
        <w:rPr>
          <w:sz w:val="22"/>
          <w:szCs w:val="22"/>
          <w:lang w:val="en-GB"/>
        </w:rPr>
        <w:t xml:space="preserve">RSD </w:t>
      </w:r>
      <w:r w:rsidRPr="006D7961">
        <w:rPr>
          <w:sz w:val="22"/>
          <w:szCs w:val="22"/>
          <w:lang w:val="en-GB"/>
        </w:rPr>
        <w:t xml:space="preserve">shall be made in accordance with the InforEuro exchange rate of </w:t>
      </w:r>
      <w:r w:rsidR="006D7961" w:rsidRPr="006D7961">
        <w:rPr>
          <w:sz w:val="22"/>
          <w:szCs w:val="22"/>
          <w:lang w:val="en-GB"/>
        </w:rPr>
        <w:t>September 2025 of the applicable InforEuro exchange rate, which can either correspond to the month and year of the publication of the present contract notice or the month and year corresponding to the deadline</w:t>
      </w:r>
    </w:p>
    <w:p w14:paraId="5E56B1C2" w14:textId="5B5B8125" w:rsidR="008A0A49" w:rsidRPr="00B34AB3" w:rsidRDefault="006D7961" w:rsidP="00B34AB3">
      <w:pPr>
        <w:widowControl/>
        <w:snapToGrid w:val="0"/>
        <w:spacing w:after="0"/>
        <w:ind w:left="644" w:right="4"/>
        <w:jc w:val="both"/>
        <w:rPr>
          <w:sz w:val="22"/>
          <w:szCs w:val="22"/>
          <w:lang w:val="en-GB"/>
        </w:rPr>
      </w:pPr>
      <w:r w:rsidRPr="006D7961">
        <w:rPr>
          <w:sz w:val="22"/>
          <w:szCs w:val="22"/>
          <w:lang w:val="en-GB"/>
        </w:rPr>
        <w:lastRenderedPageBreak/>
        <w:t xml:space="preserve"> for submitting applications</w:t>
      </w:r>
      <w:r w:rsidR="008A0A49" w:rsidRPr="006D7961">
        <w:rPr>
          <w:sz w:val="22"/>
          <w:szCs w:val="22"/>
          <w:lang w:val="en-GB"/>
        </w:rPr>
        <w:t xml:space="preserve">, which can be found at the following address: </w:t>
      </w:r>
      <w:hyperlink r:id="rId8" w:history="1">
        <w:r w:rsidR="008A0A49" w:rsidRPr="006D7961">
          <w:rPr>
            <w:rStyle w:val="Hyperlink"/>
            <w:sz w:val="22"/>
            <w:szCs w:val="22"/>
            <w:lang w:val="en-GB"/>
          </w:rPr>
          <w:t>http://ec.europa.eu/budget/graphs/inforeuro.html</w:t>
        </w:r>
      </w:hyperlink>
      <w:r w:rsidR="008A0A49" w:rsidRPr="006D7961">
        <w:rPr>
          <w:sz w:val="22"/>
          <w:szCs w:val="22"/>
          <w:lang w:val="en-GB"/>
        </w:rPr>
        <w:t>.</w:t>
      </w:r>
    </w:p>
    <w:p w14:paraId="3EEE483A" w14:textId="77777777" w:rsidR="00833DA6" w:rsidRDefault="00833DA6" w:rsidP="008D2818">
      <w:pPr>
        <w:ind w:left="1134" w:hanging="284"/>
        <w:jc w:val="both"/>
        <w:rPr>
          <w:sz w:val="22"/>
          <w:highlight w:val="yellow"/>
          <w:lang w:val="en-GB"/>
        </w:rPr>
      </w:pP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A54468" w:rsidP="0076200F">
      <w:pPr>
        <w:jc w:val="both"/>
        <w:rPr>
          <w:sz w:val="22"/>
          <w:szCs w:val="22"/>
          <w:lang w:val="en-GB"/>
        </w:rPr>
      </w:pPr>
      <w:r>
        <w:rPr>
          <w:snapToGrid/>
          <w:sz w:val="22"/>
          <w:szCs w:val="22"/>
          <w:lang w:val="en-GB"/>
        </w:rPr>
        <w:pict w14:anchorId="0EB7B0B2">
          <v:line id="_x0000_s2050" alt="" style="position:absolute;left:0;text-align:left;z-index:2;mso-wrap-edited:f;mso-width-percent:0;mso-height-percent:0;mso-width-percent:0;mso-height-percent:0"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71C9E" w14:textId="77777777" w:rsidR="00A54468" w:rsidRDefault="00A54468">
      <w:r>
        <w:separator/>
      </w:r>
    </w:p>
  </w:endnote>
  <w:endnote w:type="continuationSeparator" w:id="0">
    <w:p w14:paraId="29A72741" w14:textId="77777777" w:rsidR="00A54468" w:rsidRDefault="00A5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957CE" w14:textId="77777777" w:rsidR="00A54468" w:rsidRDefault="00A54468">
      <w:r>
        <w:separator/>
      </w:r>
    </w:p>
  </w:footnote>
  <w:footnote w:type="continuationSeparator" w:id="0">
    <w:p w14:paraId="501E7FE7" w14:textId="77777777" w:rsidR="00A54468" w:rsidRDefault="00A54468">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6AF7D8B"/>
    <w:multiLevelType w:val="hybridMultilevel"/>
    <w:tmpl w:val="1E8AE20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8F35E39"/>
    <w:multiLevelType w:val="hybridMultilevel"/>
    <w:tmpl w:val="0A56EEF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1E3F1908"/>
    <w:multiLevelType w:val="hybridMultilevel"/>
    <w:tmpl w:val="1DAE027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7" w15:restartNumberingAfterBreak="0">
    <w:nsid w:val="3B4174C7"/>
    <w:multiLevelType w:val="hybridMultilevel"/>
    <w:tmpl w:val="81DC4A7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Wingdings"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Wingdings"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Wingdings" w:hint="default"/>
      </w:rPr>
    </w:lvl>
    <w:lvl w:ilvl="8" w:tplc="08090005" w:tentative="1">
      <w:start w:val="1"/>
      <w:numFmt w:val="bullet"/>
      <w:lvlText w:val=""/>
      <w:lvlJc w:val="left"/>
      <w:pPr>
        <w:ind w:left="6971"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0686910"/>
    <w:multiLevelType w:val="multilevel"/>
    <w:tmpl w:val="9E26B614"/>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498"/>
        </w:tabs>
        <w:ind w:left="2498" w:hanging="360"/>
      </w:pPr>
      <w:rPr>
        <w:rFonts w:ascii="Courier New" w:hAnsi="Courier New" w:hint="default"/>
        <w:sz w:val="20"/>
      </w:rPr>
    </w:lvl>
    <w:lvl w:ilvl="2" w:tentative="1">
      <w:start w:val="1"/>
      <w:numFmt w:val="bullet"/>
      <w:lvlText w:val=""/>
      <w:lvlJc w:val="left"/>
      <w:pPr>
        <w:tabs>
          <w:tab w:val="num" w:pos="3218"/>
        </w:tabs>
        <w:ind w:left="3218" w:hanging="360"/>
      </w:pPr>
      <w:rPr>
        <w:rFonts w:ascii="Wingdings" w:hAnsi="Wingdings" w:hint="default"/>
        <w:sz w:val="20"/>
      </w:rPr>
    </w:lvl>
    <w:lvl w:ilvl="3" w:tentative="1">
      <w:start w:val="1"/>
      <w:numFmt w:val="bullet"/>
      <w:lvlText w:val=""/>
      <w:lvlJc w:val="left"/>
      <w:pPr>
        <w:tabs>
          <w:tab w:val="num" w:pos="3938"/>
        </w:tabs>
        <w:ind w:left="3938" w:hanging="360"/>
      </w:pPr>
      <w:rPr>
        <w:rFonts w:ascii="Wingdings" w:hAnsi="Wingdings" w:hint="default"/>
        <w:sz w:val="20"/>
      </w:rPr>
    </w:lvl>
    <w:lvl w:ilvl="4" w:tentative="1">
      <w:start w:val="1"/>
      <w:numFmt w:val="bullet"/>
      <w:lvlText w:val=""/>
      <w:lvlJc w:val="left"/>
      <w:pPr>
        <w:tabs>
          <w:tab w:val="num" w:pos="4658"/>
        </w:tabs>
        <w:ind w:left="4658" w:hanging="360"/>
      </w:pPr>
      <w:rPr>
        <w:rFonts w:ascii="Wingdings" w:hAnsi="Wingdings" w:hint="default"/>
        <w:sz w:val="20"/>
      </w:rPr>
    </w:lvl>
    <w:lvl w:ilvl="5" w:tentative="1">
      <w:start w:val="1"/>
      <w:numFmt w:val="bullet"/>
      <w:lvlText w:val=""/>
      <w:lvlJc w:val="left"/>
      <w:pPr>
        <w:tabs>
          <w:tab w:val="num" w:pos="5378"/>
        </w:tabs>
        <w:ind w:left="5378" w:hanging="360"/>
      </w:pPr>
      <w:rPr>
        <w:rFonts w:ascii="Wingdings" w:hAnsi="Wingdings" w:hint="default"/>
        <w:sz w:val="20"/>
      </w:rPr>
    </w:lvl>
    <w:lvl w:ilvl="6" w:tentative="1">
      <w:start w:val="1"/>
      <w:numFmt w:val="bullet"/>
      <w:lvlText w:val=""/>
      <w:lvlJc w:val="left"/>
      <w:pPr>
        <w:tabs>
          <w:tab w:val="num" w:pos="6098"/>
        </w:tabs>
        <w:ind w:left="6098" w:hanging="360"/>
      </w:pPr>
      <w:rPr>
        <w:rFonts w:ascii="Wingdings" w:hAnsi="Wingdings" w:hint="default"/>
        <w:sz w:val="20"/>
      </w:rPr>
    </w:lvl>
    <w:lvl w:ilvl="7" w:tentative="1">
      <w:start w:val="1"/>
      <w:numFmt w:val="bullet"/>
      <w:lvlText w:val=""/>
      <w:lvlJc w:val="left"/>
      <w:pPr>
        <w:tabs>
          <w:tab w:val="num" w:pos="6818"/>
        </w:tabs>
        <w:ind w:left="6818" w:hanging="360"/>
      </w:pPr>
      <w:rPr>
        <w:rFonts w:ascii="Wingdings" w:hAnsi="Wingdings" w:hint="default"/>
        <w:sz w:val="20"/>
      </w:rPr>
    </w:lvl>
    <w:lvl w:ilvl="8" w:tentative="1">
      <w:start w:val="1"/>
      <w:numFmt w:val="bullet"/>
      <w:lvlText w:val=""/>
      <w:lvlJc w:val="left"/>
      <w:pPr>
        <w:tabs>
          <w:tab w:val="num" w:pos="7538"/>
        </w:tabs>
        <w:ind w:left="7538" w:hanging="360"/>
      </w:pPr>
      <w:rPr>
        <w:rFonts w:ascii="Wingdings" w:hAnsi="Wingdings" w:hint="default"/>
        <w:sz w:val="20"/>
      </w:rPr>
    </w:lvl>
  </w:abstractNum>
  <w:abstractNum w:abstractNumId="41"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7BED1249"/>
    <w:multiLevelType w:val="multilevel"/>
    <w:tmpl w:val="3C2CF5A6"/>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2"/>
  </w:num>
  <w:num w:numId="33" w16cid:durableId="882401927">
    <w:abstractNumId w:val="41"/>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4"/>
  </w:num>
  <w:num w:numId="38" w16cid:durableId="347754576">
    <w:abstractNumId w:val="28"/>
    <w:lvlOverride w:ilvl="0">
      <w:startOverride w:val="1"/>
    </w:lvlOverride>
  </w:num>
  <w:num w:numId="39" w16cid:durableId="659499462">
    <w:abstractNumId w:val="36"/>
  </w:num>
  <w:num w:numId="40" w16cid:durableId="408380668">
    <w:abstractNumId w:val="37"/>
  </w:num>
  <w:num w:numId="41" w16cid:durableId="1804762358">
    <w:abstractNumId w:val="43"/>
  </w:num>
  <w:num w:numId="42" w16cid:durableId="51467850">
    <w:abstractNumId w:val="35"/>
  </w:num>
  <w:num w:numId="43" w16cid:durableId="600334823">
    <w:abstractNumId w:val="44"/>
  </w:num>
  <w:num w:numId="44" w16cid:durableId="48575796">
    <w:abstractNumId w:val="33"/>
  </w:num>
  <w:num w:numId="45" w16cid:durableId="1283608471">
    <w:abstractNumId w:val="32"/>
  </w:num>
  <w:num w:numId="46" w16cid:durableId="1194077589">
    <w:abstractNumId w:val="40"/>
  </w:num>
  <w:num w:numId="47" w16cid:durableId="1223491840">
    <w:abstractNumId w:val="30"/>
  </w:num>
  <w:num w:numId="48" w16cid:durableId="140826521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45"/>
    <w:rsid w:val="000E27C4"/>
    <w:rsid w:val="000E7FF7"/>
    <w:rsid w:val="000F07CD"/>
    <w:rsid w:val="000F67CD"/>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B7257"/>
    <w:rsid w:val="001C552D"/>
    <w:rsid w:val="001D5D4B"/>
    <w:rsid w:val="001D6F33"/>
    <w:rsid w:val="001E290D"/>
    <w:rsid w:val="00202C77"/>
    <w:rsid w:val="00210295"/>
    <w:rsid w:val="002139C6"/>
    <w:rsid w:val="002177D6"/>
    <w:rsid w:val="002229D3"/>
    <w:rsid w:val="00226910"/>
    <w:rsid w:val="00240E69"/>
    <w:rsid w:val="0025570B"/>
    <w:rsid w:val="002622DE"/>
    <w:rsid w:val="002654E1"/>
    <w:rsid w:val="00272709"/>
    <w:rsid w:val="00276D41"/>
    <w:rsid w:val="00283DDC"/>
    <w:rsid w:val="00290B5F"/>
    <w:rsid w:val="0029420A"/>
    <w:rsid w:val="002A0F9A"/>
    <w:rsid w:val="002A7B14"/>
    <w:rsid w:val="002B0469"/>
    <w:rsid w:val="002B6113"/>
    <w:rsid w:val="002C6A44"/>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24AD"/>
    <w:rsid w:val="00337F6E"/>
    <w:rsid w:val="00341E7E"/>
    <w:rsid w:val="003432DB"/>
    <w:rsid w:val="00344654"/>
    <w:rsid w:val="00345D09"/>
    <w:rsid w:val="00366082"/>
    <w:rsid w:val="003720EC"/>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0BA4"/>
    <w:rsid w:val="0040130C"/>
    <w:rsid w:val="00405ED1"/>
    <w:rsid w:val="00424AD7"/>
    <w:rsid w:val="00425891"/>
    <w:rsid w:val="0043263D"/>
    <w:rsid w:val="00434120"/>
    <w:rsid w:val="004430E0"/>
    <w:rsid w:val="00450828"/>
    <w:rsid w:val="0046267B"/>
    <w:rsid w:val="004626B3"/>
    <w:rsid w:val="00465DFA"/>
    <w:rsid w:val="004664C5"/>
    <w:rsid w:val="0047639E"/>
    <w:rsid w:val="00480358"/>
    <w:rsid w:val="00484326"/>
    <w:rsid w:val="00491889"/>
    <w:rsid w:val="00492F3A"/>
    <w:rsid w:val="00494DE2"/>
    <w:rsid w:val="004B1831"/>
    <w:rsid w:val="004B20A1"/>
    <w:rsid w:val="004C0660"/>
    <w:rsid w:val="004C69BC"/>
    <w:rsid w:val="004D0E69"/>
    <w:rsid w:val="004D2398"/>
    <w:rsid w:val="00510229"/>
    <w:rsid w:val="005206B5"/>
    <w:rsid w:val="00522AC4"/>
    <w:rsid w:val="00523CA1"/>
    <w:rsid w:val="00525DA6"/>
    <w:rsid w:val="00565C05"/>
    <w:rsid w:val="005711BD"/>
    <w:rsid w:val="00584DF6"/>
    <w:rsid w:val="005859B6"/>
    <w:rsid w:val="00586DE6"/>
    <w:rsid w:val="00597BFE"/>
    <w:rsid w:val="005A533C"/>
    <w:rsid w:val="005C3A9A"/>
    <w:rsid w:val="005D639E"/>
    <w:rsid w:val="005E06B8"/>
    <w:rsid w:val="005E63ED"/>
    <w:rsid w:val="005F7047"/>
    <w:rsid w:val="006027ED"/>
    <w:rsid w:val="00604ABA"/>
    <w:rsid w:val="00631F1A"/>
    <w:rsid w:val="00646FCF"/>
    <w:rsid w:val="00647BCC"/>
    <w:rsid w:val="00662A96"/>
    <w:rsid w:val="006718D7"/>
    <w:rsid w:val="00684A6B"/>
    <w:rsid w:val="00694640"/>
    <w:rsid w:val="006A4BA7"/>
    <w:rsid w:val="006C3DBB"/>
    <w:rsid w:val="006C544B"/>
    <w:rsid w:val="006C703D"/>
    <w:rsid w:val="006D3CE7"/>
    <w:rsid w:val="006D59BA"/>
    <w:rsid w:val="006D7961"/>
    <w:rsid w:val="006E7CF0"/>
    <w:rsid w:val="006F7E78"/>
    <w:rsid w:val="007035F4"/>
    <w:rsid w:val="00705BB4"/>
    <w:rsid w:val="0071048F"/>
    <w:rsid w:val="00712510"/>
    <w:rsid w:val="0071426C"/>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1690"/>
    <w:rsid w:val="00813D9D"/>
    <w:rsid w:val="008141F8"/>
    <w:rsid w:val="008158D7"/>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733A4"/>
    <w:rsid w:val="00977661"/>
    <w:rsid w:val="00981386"/>
    <w:rsid w:val="009817C6"/>
    <w:rsid w:val="009853AA"/>
    <w:rsid w:val="00985F8D"/>
    <w:rsid w:val="00997EDB"/>
    <w:rsid w:val="009A320E"/>
    <w:rsid w:val="009A7034"/>
    <w:rsid w:val="009B4A52"/>
    <w:rsid w:val="009B54CE"/>
    <w:rsid w:val="009B5FFC"/>
    <w:rsid w:val="009C282B"/>
    <w:rsid w:val="009C5905"/>
    <w:rsid w:val="009C631E"/>
    <w:rsid w:val="009C65D6"/>
    <w:rsid w:val="009D4DFB"/>
    <w:rsid w:val="009E540E"/>
    <w:rsid w:val="009F73C0"/>
    <w:rsid w:val="00A052DE"/>
    <w:rsid w:val="00A23F87"/>
    <w:rsid w:val="00A27106"/>
    <w:rsid w:val="00A33EBF"/>
    <w:rsid w:val="00A3665E"/>
    <w:rsid w:val="00A54468"/>
    <w:rsid w:val="00A57EDC"/>
    <w:rsid w:val="00A67356"/>
    <w:rsid w:val="00A67C00"/>
    <w:rsid w:val="00A761F0"/>
    <w:rsid w:val="00A77799"/>
    <w:rsid w:val="00A80ACD"/>
    <w:rsid w:val="00A84829"/>
    <w:rsid w:val="00A92358"/>
    <w:rsid w:val="00A93481"/>
    <w:rsid w:val="00A95184"/>
    <w:rsid w:val="00A95DD1"/>
    <w:rsid w:val="00AA4373"/>
    <w:rsid w:val="00AB43CE"/>
    <w:rsid w:val="00AC2302"/>
    <w:rsid w:val="00AC27AC"/>
    <w:rsid w:val="00AC4755"/>
    <w:rsid w:val="00AD011E"/>
    <w:rsid w:val="00AD0BF2"/>
    <w:rsid w:val="00AE328D"/>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C02399"/>
    <w:rsid w:val="00C038FD"/>
    <w:rsid w:val="00C27DF9"/>
    <w:rsid w:val="00C37BDC"/>
    <w:rsid w:val="00C37CFF"/>
    <w:rsid w:val="00C43C3C"/>
    <w:rsid w:val="00C44932"/>
    <w:rsid w:val="00C701B4"/>
    <w:rsid w:val="00C71DCC"/>
    <w:rsid w:val="00C733BD"/>
    <w:rsid w:val="00C74850"/>
    <w:rsid w:val="00C76290"/>
    <w:rsid w:val="00C8042E"/>
    <w:rsid w:val="00CA2F80"/>
    <w:rsid w:val="00CA5398"/>
    <w:rsid w:val="00CA5B6F"/>
    <w:rsid w:val="00CB2E75"/>
    <w:rsid w:val="00CC44B2"/>
    <w:rsid w:val="00CC45C3"/>
    <w:rsid w:val="00CD07AD"/>
    <w:rsid w:val="00CE207E"/>
    <w:rsid w:val="00CE3C40"/>
    <w:rsid w:val="00CF42ED"/>
    <w:rsid w:val="00D101C4"/>
    <w:rsid w:val="00D131A9"/>
    <w:rsid w:val="00D1442E"/>
    <w:rsid w:val="00D250EC"/>
    <w:rsid w:val="00D275AD"/>
    <w:rsid w:val="00D456AF"/>
    <w:rsid w:val="00D5741C"/>
    <w:rsid w:val="00D60434"/>
    <w:rsid w:val="00D62A71"/>
    <w:rsid w:val="00D62DE2"/>
    <w:rsid w:val="00D80DCC"/>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56C0"/>
    <w:rsid w:val="00F07EE8"/>
    <w:rsid w:val="00F135F5"/>
    <w:rsid w:val="00F138A0"/>
    <w:rsid w:val="00F26109"/>
    <w:rsid w:val="00F27161"/>
    <w:rsid w:val="00F333B3"/>
    <w:rsid w:val="00F36633"/>
    <w:rsid w:val="00F562AD"/>
    <w:rsid w:val="00F60636"/>
    <w:rsid w:val="00F625C1"/>
    <w:rsid w:val="00F642CD"/>
    <w:rsid w:val="00F64C97"/>
    <w:rsid w:val="00F67089"/>
    <w:rsid w:val="00F90205"/>
    <w:rsid w:val="00F96F61"/>
    <w:rsid w:val="00FA2AA9"/>
    <w:rsid w:val="00FA4570"/>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rPr>
  </w:style>
  <w:style w:type="paragraph" w:styleId="NormalWeb">
    <w:name w:val="Normal (Web)"/>
    <w:basedOn w:val="Normal"/>
    <w:rsid w:val="00C7629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15267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Microsoft Office User</cp:lastModifiedBy>
  <cp:revision>14</cp:revision>
  <cp:lastPrinted>2006-01-25T10:58:00Z</cp:lastPrinted>
  <dcterms:created xsi:type="dcterms:W3CDTF">2024-06-17T16:22:00Z</dcterms:created>
  <dcterms:modified xsi:type="dcterms:W3CDTF">2026-04-13T16:12:00Z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